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F13" w:rsidRDefault="004D2FF4" w:rsidP="004D2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4D2FF4" w:rsidRDefault="004D2FF4" w:rsidP="004D2FF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№ 161/1 от 11 июня 2013 года</w:t>
      </w:r>
    </w:p>
    <w:p w:rsidR="004D2FF4" w:rsidRPr="004D2FF4" w:rsidRDefault="004D2FF4" w:rsidP="004D2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F4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4D2FF4" w:rsidRPr="004D2FF4" w:rsidRDefault="004D2FF4" w:rsidP="004D2F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2FF4">
        <w:rPr>
          <w:rFonts w:ascii="Times New Roman" w:hAnsi="Times New Roman" w:cs="Times New Roman"/>
          <w:b/>
          <w:sz w:val="24"/>
          <w:szCs w:val="24"/>
        </w:rPr>
        <w:t>мероприятий «Дорожная карта» МБОУ «</w:t>
      </w:r>
      <w:proofErr w:type="spellStart"/>
      <w:r w:rsidRPr="004D2FF4">
        <w:rPr>
          <w:rFonts w:ascii="Times New Roman" w:hAnsi="Times New Roman" w:cs="Times New Roman"/>
          <w:b/>
          <w:sz w:val="24"/>
          <w:szCs w:val="24"/>
        </w:rPr>
        <w:t>Ижморская</w:t>
      </w:r>
      <w:proofErr w:type="spellEnd"/>
      <w:r w:rsidRPr="004D2FF4">
        <w:rPr>
          <w:rFonts w:ascii="Times New Roman" w:hAnsi="Times New Roman" w:cs="Times New Roman"/>
          <w:b/>
          <w:sz w:val="24"/>
          <w:szCs w:val="24"/>
        </w:rPr>
        <w:t xml:space="preserve"> СОШ №1»</w:t>
      </w:r>
    </w:p>
    <w:p w:rsidR="004D2FF4" w:rsidRDefault="004D2FF4" w:rsidP="004D2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в общем образовании, направленные на повышение эффективности и качества услуг в сфере общего образования, </w:t>
      </w:r>
    </w:p>
    <w:p w:rsidR="004D2FF4" w:rsidRDefault="004D2FF4" w:rsidP="004D2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этапами перехода к эффективному контракту</w:t>
      </w:r>
    </w:p>
    <w:p w:rsidR="004D2FF4" w:rsidRDefault="004D2FF4" w:rsidP="004D2F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2FF4" w:rsidRDefault="004D2FF4" w:rsidP="004D2FF4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</w:t>
      </w:r>
    </w:p>
    <w:p w:rsidR="004D2FF4" w:rsidRDefault="004D2FF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достижения школьниками новых образовательных результатов включает в себя:</w:t>
      </w:r>
    </w:p>
    <w:p w:rsidR="004D2FF4" w:rsidRDefault="004D2FF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федеральных государственных образовательных стандартов;</w:t>
      </w:r>
    </w:p>
    <w:p w:rsidR="004D2FF4" w:rsidRDefault="004D2FF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системы мониторинга уровня образовательной подготовки и социализации школьников;</w:t>
      </w:r>
    </w:p>
    <w:p w:rsidR="004D2FF4" w:rsidRDefault="00E5369B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методических рекомендаций по корректировке основных образовательных программ начального общего, основного общего, среднего (полного) общего образования с учетом российских и международных исследований образовательных достижений школьников;</w:t>
      </w:r>
    </w:p>
    <w:p w:rsidR="00E5369B" w:rsidRDefault="00E5369B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программу подготовки и переподготовки современных педагогических кадров (модернизац</w:t>
      </w:r>
      <w:r w:rsidR="00746174">
        <w:rPr>
          <w:rFonts w:ascii="Times New Roman" w:hAnsi="Times New Roman" w:cs="Times New Roman"/>
          <w:sz w:val="24"/>
          <w:szCs w:val="24"/>
        </w:rPr>
        <w:t>ия педагогического образования).</w:t>
      </w:r>
    </w:p>
    <w:p w:rsidR="00E5369B" w:rsidRDefault="00E5369B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74" w:rsidRDefault="0074617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образованию включает в себя:</w:t>
      </w:r>
    </w:p>
    <w:p w:rsidR="00746174" w:rsidRDefault="0074617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системы оценки качества общего образования.</w:t>
      </w:r>
    </w:p>
    <w:p w:rsidR="00746174" w:rsidRDefault="0074617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6174" w:rsidRDefault="00A779D1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Внедрение эффективного контракта в общем образовании включает в себя:</w:t>
      </w:r>
    </w:p>
    <w:p w:rsidR="00A779D1" w:rsidRDefault="00A779D1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 внедрение механизмов эффективного контракта с педагогическими работниками организаций общего образования;</w:t>
      </w:r>
    </w:p>
    <w:p w:rsidR="00A779D1" w:rsidRDefault="00A779D1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и мониторинговое сопровождение введения эффективного контракта.</w:t>
      </w:r>
    </w:p>
    <w:p w:rsidR="00A779D1" w:rsidRDefault="00A779D1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9D1" w:rsidRDefault="00A779D1" w:rsidP="00A779D1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A779D1" w:rsidRDefault="00904FA6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достижения новых образовательных результатов предусматривает:</w:t>
      </w:r>
    </w:p>
    <w:p w:rsidR="00904FA6" w:rsidRDefault="00904FA6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всех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школьников по федеральным государственным образовательным стандартам;</w:t>
      </w:r>
    </w:p>
    <w:p w:rsidR="00904FA6" w:rsidRDefault="00904FA6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качества подготовки школьников, которое оценивается, в том числе, по результатам их участия в международных сопоставительных исследованиях.</w:t>
      </w:r>
    </w:p>
    <w:p w:rsidR="00904FA6" w:rsidRDefault="00904FA6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4FA6" w:rsidRDefault="00904FA6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равного доступа к качественному образованию предусматривает:</w:t>
      </w:r>
    </w:p>
    <w:p w:rsidR="00904FA6" w:rsidRDefault="001C093B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оценки деятельности организаций общего образования на основе показателей эффективности их деятельности;</w:t>
      </w:r>
    </w:p>
    <w:p w:rsidR="001C093B" w:rsidRDefault="001C093B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сокращение отставания от среднероссийского уровня образовательных результатов выпускников школ, работающих в сложных социальных условиях.</w:t>
      </w:r>
    </w:p>
    <w:p w:rsidR="001C093B" w:rsidRDefault="001C093B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Обеспечение кадрового состава и привлечение молодых талантливых педагогических работников для работы в школе за счет введения эффективного контракта в общем образовании.</w:t>
      </w:r>
    </w:p>
    <w:p w:rsidR="00A577C6" w:rsidRDefault="00A577C6" w:rsidP="00A779D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93B" w:rsidRDefault="00A577C6" w:rsidP="00A577C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количественные характеристики системы общего образования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7710"/>
        <w:gridCol w:w="1484"/>
        <w:gridCol w:w="696"/>
        <w:gridCol w:w="696"/>
        <w:gridCol w:w="696"/>
        <w:gridCol w:w="696"/>
        <w:gridCol w:w="696"/>
        <w:gridCol w:w="696"/>
        <w:gridCol w:w="696"/>
      </w:tblGrid>
      <w:tr w:rsidR="007D67C5" w:rsidTr="007D67C5">
        <w:tc>
          <w:tcPr>
            <w:tcW w:w="0" w:type="auto"/>
          </w:tcPr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</w:p>
        </w:tc>
        <w:tc>
          <w:tcPr>
            <w:tcW w:w="0" w:type="auto"/>
          </w:tcPr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7D67C5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584DB7" w:rsidRDefault="007D67C5" w:rsidP="007D67C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D67C5" w:rsidTr="007D67C5">
        <w:tc>
          <w:tcPr>
            <w:tcW w:w="0" w:type="auto"/>
          </w:tcPr>
          <w:p w:rsidR="00584DB7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детей и молодёжи 7-17 лет</w:t>
            </w: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84DB7" w:rsidRDefault="00584DB7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C5" w:rsidTr="007D67C5"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программам общего образования в общеобразовательных организациях</w:t>
            </w: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C5" w:rsidTr="007D67C5"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программам общего образования в расчете на 1 учителя</w:t>
            </w: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67C5" w:rsidTr="007D67C5"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обучающихся организаций общего образования, обучающихся по новым федеральным государственным стандартам  (к 2018 году обучаться по федеральным государственным образовательным стандартам будут все обучающиеся 1-8-х классов)</w:t>
            </w: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D67C5" w:rsidRDefault="007D67C5" w:rsidP="00A577C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577C6" w:rsidRDefault="00A577C6" w:rsidP="00A577C6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7842" w:rsidRDefault="00537842" w:rsidP="00537842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Мероприятия по повышению эффективности и качества услуг в сфере общего образования, </w:t>
      </w:r>
    </w:p>
    <w:p w:rsidR="00537842" w:rsidRDefault="00537842" w:rsidP="005378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этапами перехода к эффективному контракту</w:t>
      </w:r>
    </w:p>
    <w:tbl>
      <w:tblPr>
        <w:tblStyle w:val="a4"/>
        <w:tblW w:w="0" w:type="auto"/>
        <w:tblInd w:w="585" w:type="dxa"/>
        <w:tblLayout w:type="fixed"/>
        <w:tblLook w:val="04A0" w:firstRow="1" w:lastRow="0" w:firstColumn="1" w:lastColumn="0" w:noHBand="0" w:noVBand="1"/>
      </w:tblPr>
      <w:tblGrid>
        <w:gridCol w:w="540"/>
        <w:gridCol w:w="6522"/>
        <w:gridCol w:w="2452"/>
        <w:gridCol w:w="1607"/>
        <w:gridCol w:w="3080"/>
      </w:tblGrid>
      <w:tr w:rsidR="00E93878" w:rsidTr="00E93878">
        <w:tc>
          <w:tcPr>
            <w:tcW w:w="540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522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452" w:type="dxa"/>
          </w:tcPr>
          <w:p w:rsidR="001006E0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07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</w:p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</w:p>
        </w:tc>
        <w:tc>
          <w:tcPr>
            <w:tcW w:w="3080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</w:tr>
      <w:tr w:rsidR="00E93878" w:rsidTr="00E93878">
        <w:tc>
          <w:tcPr>
            <w:tcW w:w="540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2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07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0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03C8A" w:rsidTr="00E93878">
        <w:tc>
          <w:tcPr>
            <w:tcW w:w="14201" w:type="dxa"/>
            <w:gridSpan w:val="5"/>
          </w:tcPr>
          <w:p w:rsidR="00203C8A" w:rsidRDefault="00203C8A" w:rsidP="00203C8A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новых качественных образовательных результатов</w:t>
            </w:r>
          </w:p>
        </w:tc>
      </w:tr>
      <w:tr w:rsidR="00E93878" w:rsidTr="00E93878">
        <w:tc>
          <w:tcPr>
            <w:tcW w:w="540" w:type="dxa"/>
          </w:tcPr>
          <w:p w:rsidR="00203C8A" w:rsidRDefault="00203C8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2" w:type="dxa"/>
          </w:tcPr>
          <w:p w:rsidR="00203C8A" w:rsidRDefault="00C12C9E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мероприятий по обеспечению условий для внедрения ФГОС</w:t>
            </w:r>
          </w:p>
        </w:tc>
        <w:tc>
          <w:tcPr>
            <w:tcW w:w="2452" w:type="dxa"/>
          </w:tcPr>
          <w:p w:rsidR="00203C8A" w:rsidRDefault="00203C8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C8A" w:rsidRDefault="00C12C9E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080" w:type="dxa"/>
          </w:tcPr>
          <w:p w:rsidR="00203C8A" w:rsidRDefault="00203C8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78" w:rsidTr="00E93878">
        <w:tc>
          <w:tcPr>
            <w:tcW w:w="540" w:type="dxa"/>
          </w:tcPr>
          <w:p w:rsidR="00203C8A" w:rsidRDefault="00C12C9E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522" w:type="dxa"/>
          </w:tcPr>
          <w:p w:rsidR="00203C8A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Начального общего образования, включая: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создание условий для обучения школьников по ФГОС;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оборудования и материалов, учебников и методических пособий;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работников;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сетей по обмену передовым опытом и т.д.</w:t>
            </w:r>
          </w:p>
        </w:tc>
        <w:tc>
          <w:tcPr>
            <w:tcW w:w="2452" w:type="dxa"/>
          </w:tcPr>
          <w:p w:rsidR="00203C8A" w:rsidRDefault="00203C8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 учителя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607" w:type="dxa"/>
          </w:tcPr>
          <w:p w:rsidR="00203C8A" w:rsidRDefault="001006E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3080" w:type="dxa"/>
          </w:tcPr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организаций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федеральному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государственному образовательному </w:t>
            </w:r>
          </w:p>
          <w:p w:rsidR="001006E0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стандарту начального общего </w:t>
            </w:r>
          </w:p>
          <w:p w:rsidR="00203C8A" w:rsidRDefault="001006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образования: </w:t>
            </w:r>
            <w:r w:rsidRPr="001006E0">
              <w:rPr>
                <w:rFonts w:ascii="Times New Roman" w:hAnsi="Times New Roman" w:cs="Times New Roman"/>
                <w:b/>
                <w:sz w:val="24"/>
                <w:szCs w:val="24"/>
              </w:rPr>
              <w:t>29,0 – 47,0</w:t>
            </w:r>
          </w:p>
        </w:tc>
      </w:tr>
      <w:tr w:rsidR="00E93878" w:rsidTr="00E93878">
        <w:tc>
          <w:tcPr>
            <w:tcW w:w="540" w:type="dxa"/>
          </w:tcPr>
          <w:p w:rsidR="00203C8A" w:rsidRDefault="004E25E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6522" w:type="dxa"/>
          </w:tcPr>
          <w:p w:rsidR="00203C8A" w:rsidRDefault="004E25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образования, включая:</w:t>
            </w:r>
          </w:p>
          <w:p w:rsidR="004E25E0" w:rsidRDefault="004E25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создание условий для обучения обучающихся по ФГОС;</w:t>
            </w:r>
          </w:p>
          <w:p w:rsidR="004E25E0" w:rsidRDefault="004E25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закупку оборудования и материалов, учебников и методических пособий;</w:t>
            </w:r>
          </w:p>
          <w:p w:rsidR="004E25E0" w:rsidRDefault="004E25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педагогических работников;</w:t>
            </w:r>
          </w:p>
          <w:p w:rsidR="004E25E0" w:rsidRDefault="004E25E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сетей по обмену передовым опытом и т.д. </w:t>
            </w:r>
          </w:p>
        </w:tc>
        <w:tc>
          <w:tcPr>
            <w:tcW w:w="2452" w:type="dxa"/>
          </w:tcPr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ОО, учителя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ОО, 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</w:t>
            </w:r>
          </w:p>
          <w:p w:rsidR="00203C8A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  <w:tc>
          <w:tcPr>
            <w:tcW w:w="1607" w:type="dxa"/>
          </w:tcPr>
          <w:p w:rsidR="00203C8A" w:rsidRDefault="004E25E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080" w:type="dxa"/>
          </w:tcPr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организаций 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образования, 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по федеральному 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государственному образовательному </w:t>
            </w:r>
          </w:p>
          <w:p w:rsidR="004E25E0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стандарту основного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</w:p>
          <w:p w:rsidR="00203C8A" w:rsidRDefault="004E25E0" w:rsidP="004E25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58,0 – 90,0</w:t>
            </w:r>
          </w:p>
        </w:tc>
      </w:tr>
      <w:tr w:rsidR="00E93878" w:rsidTr="00E93878">
        <w:tc>
          <w:tcPr>
            <w:tcW w:w="540" w:type="dxa"/>
          </w:tcPr>
          <w:p w:rsidR="00203C8A" w:rsidRDefault="00E93878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2" w:type="dxa"/>
          </w:tcPr>
          <w:p w:rsidR="00203C8A" w:rsidRDefault="00E93878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системы мониторинга уровня образовательной подготовки и социализации школьников</w:t>
            </w:r>
          </w:p>
        </w:tc>
        <w:tc>
          <w:tcPr>
            <w:tcW w:w="2452" w:type="dxa"/>
          </w:tcPr>
          <w:p w:rsidR="00203C8A" w:rsidRDefault="00203C8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03C8A" w:rsidRDefault="00E93878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2013-2018 годы</w:t>
            </w:r>
          </w:p>
        </w:tc>
        <w:tc>
          <w:tcPr>
            <w:tcW w:w="3080" w:type="dxa"/>
          </w:tcPr>
          <w:p w:rsidR="00203C8A" w:rsidRDefault="00203C8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3878" w:rsidTr="00E93878">
        <w:tc>
          <w:tcPr>
            <w:tcW w:w="540" w:type="dxa"/>
          </w:tcPr>
          <w:p w:rsidR="00203C8A" w:rsidRDefault="00E93878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522" w:type="dxa"/>
          </w:tcPr>
          <w:p w:rsidR="00203C8A" w:rsidRDefault="00E93878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предложений по методологии и инструментарию для мониторинга готовности обучающихся к освоению образовательных программ начального общего, основного общего, среднего (полного) общего образования, комплексного мониторинга готовности обучающихся основной школы (8-й класс) к выбору образовательной и профессиональной траектории и мониторинга уровня социализации выпускников основных общеобразовательных организаций </w:t>
            </w:r>
          </w:p>
        </w:tc>
        <w:tc>
          <w:tcPr>
            <w:tcW w:w="2452" w:type="dxa"/>
          </w:tcPr>
          <w:p w:rsidR="00203C8A" w:rsidRDefault="00092EB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ОО, руководители МО</w:t>
            </w:r>
          </w:p>
        </w:tc>
        <w:tc>
          <w:tcPr>
            <w:tcW w:w="1607" w:type="dxa"/>
          </w:tcPr>
          <w:p w:rsidR="00203C8A" w:rsidRDefault="00092EB5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080" w:type="dxa"/>
          </w:tcPr>
          <w:p w:rsidR="00203C8A" w:rsidRDefault="0016353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Проекты: мониторинга готовности обучающихся к освоению образовательных программ начального общего, основного общего, среднего (полного) общего образования;</w:t>
            </w:r>
          </w:p>
          <w:p w:rsidR="00163535" w:rsidRDefault="0016353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комплексного мониторинга готовности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школы (8-й класс) к выбору образовательной и профессиональной траектории;</w:t>
            </w:r>
          </w:p>
          <w:p w:rsidR="00163535" w:rsidRDefault="0016353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мониторинга уровня социализации выпускников основных общеобразовательных организаций </w:t>
            </w:r>
          </w:p>
        </w:tc>
      </w:tr>
      <w:tr w:rsidR="00163535" w:rsidTr="00E93878">
        <w:tc>
          <w:tcPr>
            <w:tcW w:w="540" w:type="dxa"/>
          </w:tcPr>
          <w:p w:rsidR="00163535" w:rsidRDefault="00012AB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522" w:type="dxa"/>
          </w:tcPr>
          <w:p w:rsidR="00163535" w:rsidRDefault="00012AB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пилотной апробации</w:t>
            </w:r>
          </w:p>
        </w:tc>
        <w:tc>
          <w:tcPr>
            <w:tcW w:w="2452" w:type="dxa"/>
          </w:tcPr>
          <w:p w:rsidR="00163535" w:rsidRDefault="00012AB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ОО</w:t>
            </w:r>
          </w:p>
        </w:tc>
        <w:tc>
          <w:tcPr>
            <w:tcW w:w="1607" w:type="dxa"/>
          </w:tcPr>
          <w:p w:rsidR="00163535" w:rsidRDefault="00012AB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3080" w:type="dxa"/>
          </w:tcPr>
          <w:p w:rsidR="00163535" w:rsidRDefault="0016353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B0" w:rsidTr="00B04F79">
        <w:tc>
          <w:tcPr>
            <w:tcW w:w="14201" w:type="dxa"/>
            <w:gridSpan w:val="5"/>
          </w:tcPr>
          <w:p w:rsidR="00012AB0" w:rsidRPr="00012AB0" w:rsidRDefault="00012AB0" w:rsidP="00012AB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Обеспечение доступности качественного образования</w:t>
            </w:r>
          </w:p>
        </w:tc>
      </w:tr>
      <w:tr w:rsidR="00012AB0" w:rsidTr="00E93878">
        <w:tc>
          <w:tcPr>
            <w:tcW w:w="540" w:type="dxa"/>
          </w:tcPr>
          <w:p w:rsidR="00012AB0" w:rsidRDefault="00012AB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2" w:type="dxa"/>
          </w:tcPr>
          <w:p w:rsidR="00012AB0" w:rsidRDefault="00012AB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системы оценки качества общего образования</w:t>
            </w:r>
          </w:p>
        </w:tc>
        <w:tc>
          <w:tcPr>
            <w:tcW w:w="2452" w:type="dxa"/>
          </w:tcPr>
          <w:p w:rsidR="00012AB0" w:rsidRDefault="00012AB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012AB0" w:rsidRDefault="00012AB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2013-2015 годы</w:t>
            </w:r>
          </w:p>
        </w:tc>
        <w:tc>
          <w:tcPr>
            <w:tcW w:w="3080" w:type="dxa"/>
          </w:tcPr>
          <w:p w:rsidR="00012AB0" w:rsidRDefault="00012AB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2AB0" w:rsidTr="00E93878">
        <w:tc>
          <w:tcPr>
            <w:tcW w:w="540" w:type="dxa"/>
          </w:tcPr>
          <w:p w:rsidR="00012AB0" w:rsidRDefault="00012AB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522" w:type="dxa"/>
          </w:tcPr>
          <w:p w:rsidR="00012AB0" w:rsidRDefault="00930D6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положений и регламентов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функционирования школьной системы оценки качества общего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учетом федеральных методических рекомендаций по показателям эффективности деятельности ОУ, руководителя и основных категорий работников, в том числе в связи с использованием дифференциации заработной платы педагогических работников</w:t>
            </w:r>
          </w:p>
        </w:tc>
        <w:tc>
          <w:tcPr>
            <w:tcW w:w="2452" w:type="dxa"/>
          </w:tcPr>
          <w:p w:rsidR="00012AB0" w:rsidRDefault="00930D6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1607" w:type="dxa"/>
          </w:tcPr>
          <w:p w:rsidR="00012AB0" w:rsidRDefault="00930D65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</w:t>
            </w:r>
          </w:p>
        </w:tc>
        <w:tc>
          <w:tcPr>
            <w:tcW w:w="3080" w:type="dxa"/>
          </w:tcPr>
          <w:p w:rsidR="00012AB0" w:rsidRDefault="00930D6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Внесение изменений и дополнений в школьную систему оценки качества общего образования в части учета показателей эффективности деятельности ОУ, руководителя и основных категорий работников, в том числе в связи с использованием дифференциации заработной платы педагогических работников</w:t>
            </w:r>
          </w:p>
        </w:tc>
      </w:tr>
      <w:tr w:rsidR="00AF6FAF" w:rsidTr="008F1361">
        <w:tc>
          <w:tcPr>
            <w:tcW w:w="14201" w:type="dxa"/>
            <w:gridSpan w:val="5"/>
          </w:tcPr>
          <w:p w:rsidR="00AF6FAF" w:rsidRPr="00AF6FAF" w:rsidRDefault="00AF6FAF" w:rsidP="00AF6FA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Введение эффективного контракта в общем образовании</w:t>
            </w:r>
          </w:p>
        </w:tc>
      </w:tr>
      <w:tr w:rsidR="00AF6FAF" w:rsidTr="00E93878">
        <w:tc>
          <w:tcPr>
            <w:tcW w:w="540" w:type="dxa"/>
          </w:tcPr>
          <w:p w:rsidR="00AF6FAF" w:rsidRDefault="00546545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2" w:type="dxa"/>
          </w:tcPr>
          <w:p w:rsidR="00AF6FAF" w:rsidRDefault="0054654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механизмов эффективного контракта с педагогическими работниками в системе общего образования</w:t>
            </w:r>
          </w:p>
        </w:tc>
        <w:tc>
          <w:tcPr>
            <w:tcW w:w="2452" w:type="dxa"/>
          </w:tcPr>
          <w:p w:rsidR="00AF6FAF" w:rsidRDefault="0054654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607" w:type="dxa"/>
          </w:tcPr>
          <w:p w:rsidR="00AF6FAF" w:rsidRDefault="00546545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3080" w:type="dxa"/>
          </w:tcPr>
          <w:p w:rsidR="00AF6FAF" w:rsidRDefault="0054654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Отношение средней заработной платы педагогических работников общеобразовательных организаций к средней заработной плате в Кемеровской области: </w:t>
            </w:r>
            <w:r w:rsidRPr="0054654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  <w:p w:rsidR="00546545" w:rsidRDefault="00546545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численности учителей в возрасте до 30 лет в общей численности учителей общеобразовательных организаций: </w:t>
            </w:r>
            <w:r w:rsidRPr="00546545">
              <w:rPr>
                <w:rFonts w:ascii="Times New Roman" w:hAnsi="Times New Roman" w:cs="Times New Roman"/>
                <w:b/>
                <w:sz w:val="24"/>
                <w:szCs w:val="24"/>
              </w:rPr>
              <w:t>5%</w:t>
            </w:r>
          </w:p>
        </w:tc>
      </w:tr>
      <w:tr w:rsidR="00AF6FAF" w:rsidTr="00E93878">
        <w:tc>
          <w:tcPr>
            <w:tcW w:w="540" w:type="dxa"/>
          </w:tcPr>
          <w:p w:rsidR="00AF6FAF" w:rsidRDefault="00B85CEC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522" w:type="dxa"/>
          </w:tcPr>
          <w:p w:rsidR="00AF6FAF" w:rsidRDefault="00B85CEC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апробации федеральных моделей эффективного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контракта в общем образовании с учетом рекомендаций:</w:t>
            </w:r>
          </w:p>
          <w:p w:rsidR="00C2732A" w:rsidRDefault="00C2732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Министерством образования и науки Российской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Федерации модельных методик формирования системы оплаты труда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стимулирования работников государственных образовательных учреждений, субъектов Российской Федерации и муниципальных образовательных учреждений, реализующих программы начального общего, основного общего, среднего (полного) общего образования;</w:t>
            </w:r>
          </w:p>
          <w:p w:rsidR="00C2732A" w:rsidRDefault="00C2732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разработанных Министерством образования и науки Российской Федерации модельных методик введения нормативного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подушевого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реализации государственных гарантий прав граждан на получение общедоступного и бесплатного общего образования</w:t>
            </w:r>
          </w:p>
        </w:tc>
        <w:tc>
          <w:tcPr>
            <w:tcW w:w="2452" w:type="dxa"/>
          </w:tcPr>
          <w:p w:rsidR="00AF6FAF" w:rsidRDefault="00C2732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ОУ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участием учителей</w:t>
            </w:r>
          </w:p>
        </w:tc>
        <w:tc>
          <w:tcPr>
            <w:tcW w:w="1607" w:type="dxa"/>
          </w:tcPr>
          <w:p w:rsidR="00AF6FAF" w:rsidRDefault="00C2732A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2015-2018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годы</w:t>
            </w:r>
          </w:p>
        </w:tc>
        <w:tc>
          <w:tcPr>
            <w:tcW w:w="3080" w:type="dxa"/>
          </w:tcPr>
          <w:p w:rsidR="00AF6FAF" w:rsidRDefault="00C2732A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поэтапного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совершенствования оплаты труда</w:t>
            </w:r>
          </w:p>
        </w:tc>
      </w:tr>
      <w:tr w:rsidR="00AF6FAF" w:rsidTr="00E93878">
        <w:tc>
          <w:tcPr>
            <w:tcW w:w="540" w:type="dxa"/>
          </w:tcPr>
          <w:p w:rsidR="00AF6FAF" w:rsidRDefault="004A0E5D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6522" w:type="dxa"/>
          </w:tcPr>
          <w:p w:rsidR="00AF6FAF" w:rsidRDefault="004A0E5D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размера средней заработной платы педагогических работников ОО с учетом квалификации, качества и результативности их деятельности и других характеристик</w:t>
            </w:r>
          </w:p>
        </w:tc>
        <w:tc>
          <w:tcPr>
            <w:tcW w:w="2452" w:type="dxa"/>
          </w:tcPr>
          <w:p w:rsidR="00AF6FAF" w:rsidRDefault="004A0E5D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607" w:type="dxa"/>
          </w:tcPr>
          <w:p w:rsidR="00AF6FAF" w:rsidRDefault="004A0E5D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3080" w:type="dxa"/>
          </w:tcPr>
          <w:p w:rsidR="00AF6FAF" w:rsidRDefault="004A0E5D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размера средней заработной платы педагогических работников ОО с учетом квалификации, качества и результативности их деятельности и других характеристик</w:t>
            </w:r>
          </w:p>
        </w:tc>
      </w:tr>
      <w:tr w:rsidR="00AF6FAF" w:rsidTr="00E93878">
        <w:tc>
          <w:tcPr>
            <w:tcW w:w="540" w:type="dxa"/>
          </w:tcPr>
          <w:p w:rsidR="00AF6FAF" w:rsidRDefault="009D78A9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6522" w:type="dxa"/>
          </w:tcPr>
          <w:p w:rsidR="00AF6FAF" w:rsidRDefault="009D78A9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моделей эффективного контракта в общем образовании в штатном режиме</w:t>
            </w:r>
          </w:p>
        </w:tc>
        <w:tc>
          <w:tcPr>
            <w:tcW w:w="2452" w:type="dxa"/>
          </w:tcPr>
          <w:p w:rsidR="00AF6FAF" w:rsidRDefault="009D78A9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607" w:type="dxa"/>
          </w:tcPr>
          <w:p w:rsidR="00AF6FAF" w:rsidRDefault="009D78A9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 годы</w:t>
            </w:r>
          </w:p>
        </w:tc>
        <w:tc>
          <w:tcPr>
            <w:tcW w:w="3080" w:type="dxa"/>
          </w:tcPr>
          <w:p w:rsidR="00AF6FAF" w:rsidRDefault="009D78A9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внедрению и практическому применению эффективного контракта</w:t>
            </w:r>
          </w:p>
        </w:tc>
      </w:tr>
      <w:tr w:rsidR="009D78A9" w:rsidTr="00E93878">
        <w:tc>
          <w:tcPr>
            <w:tcW w:w="540" w:type="dxa"/>
          </w:tcPr>
          <w:p w:rsidR="009D78A9" w:rsidRDefault="009D78A9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6522" w:type="dxa"/>
          </w:tcPr>
          <w:p w:rsidR="009D78A9" w:rsidRDefault="0079688C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Приведение в соответствие нормативных актов ОО, режима работы педагогических работников в соответствие с изменениями, внесенными в приказ Министерства образования и науки Российской Федерации от 24.12.2010 № 2075 «О продолжительности рабочего времени (норме часов педагогической работы за ставку заработной платы)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педагогических работников»</w:t>
            </w:r>
          </w:p>
        </w:tc>
        <w:tc>
          <w:tcPr>
            <w:tcW w:w="2452" w:type="dxa"/>
          </w:tcPr>
          <w:p w:rsidR="009D78A9" w:rsidRDefault="00EF6CC1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ОО</w:t>
            </w:r>
          </w:p>
        </w:tc>
        <w:tc>
          <w:tcPr>
            <w:tcW w:w="1607" w:type="dxa"/>
          </w:tcPr>
          <w:p w:rsidR="009D78A9" w:rsidRDefault="00EF6CC1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2013-2014 годы</w:t>
            </w:r>
          </w:p>
        </w:tc>
        <w:tc>
          <w:tcPr>
            <w:tcW w:w="3080" w:type="dxa"/>
          </w:tcPr>
          <w:p w:rsidR="009D78A9" w:rsidRDefault="00EF6CC1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акты ОО, отражающие режим работы педагогических работников</w:t>
            </w:r>
          </w:p>
        </w:tc>
      </w:tr>
      <w:tr w:rsidR="00437930" w:rsidTr="00E93878">
        <w:tc>
          <w:tcPr>
            <w:tcW w:w="540" w:type="dxa"/>
          </w:tcPr>
          <w:p w:rsidR="00437930" w:rsidRDefault="0043793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522" w:type="dxa"/>
          </w:tcPr>
          <w:p w:rsidR="00437930" w:rsidRDefault="0043793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и мониторинговое сопровождение введения эффективного контракта</w:t>
            </w:r>
          </w:p>
        </w:tc>
        <w:tc>
          <w:tcPr>
            <w:tcW w:w="2452" w:type="dxa"/>
          </w:tcPr>
          <w:p w:rsidR="00437930" w:rsidRDefault="0043793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437930" w:rsidRDefault="0043793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2015-20148 годы</w:t>
            </w:r>
          </w:p>
        </w:tc>
        <w:tc>
          <w:tcPr>
            <w:tcW w:w="3080" w:type="dxa"/>
          </w:tcPr>
          <w:p w:rsidR="00437930" w:rsidRDefault="00437930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930" w:rsidTr="00E93878">
        <w:tc>
          <w:tcPr>
            <w:tcW w:w="540" w:type="dxa"/>
          </w:tcPr>
          <w:p w:rsidR="00437930" w:rsidRDefault="00437930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522" w:type="dxa"/>
          </w:tcPr>
          <w:p w:rsidR="00437930" w:rsidRDefault="003D6859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мероприятий по введению эффективного контракта  (организация проведения разъяснительной работы в трудовом коллективе, публикации в средствах массовой информации, проведение семинаров и другие мероприятия)</w:t>
            </w:r>
          </w:p>
        </w:tc>
        <w:tc>
          <w:tcPr>
            <w:tcW w:w="2452" w:type="dxa"/>
          </w:tcPr>
          <w:p w:rsidR="00437930" w:rsidRDefault="003D6859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ОО</w:t>
            </w:r>
          </w:p>
        </w:tc>
        <w:tc>
          <w:tcPr>
            <w:tcW w:w="1607" w:type="dxa"/>
          </w:tcPr>
          <w:p w:rsidR="00437930" w:rsidRDefault="003D6859" w:rsidP="0053784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2015-2018 годы</w:t>
            </w:r>
          </w:p>
        </w:tc>
        <w:tc>
          <w:tcPr>
            <w:tcW w:w="3080" w:type="dxa"/>
          </w:tcPr>
          <w:p w:rsidR="00437930" w:rsidRDefault="003D6859" w:rsidP="00203C8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Утвержденный план мероприятий по информационному сопровождению введения эффективного контракта</w:t>
            </w:r>
          </w:p>
        </w:tc>
      </w:tr>
    </w:tbl>
    <w:p w:rsidR="00537842" w:rsidRDefault="00537842" w:rsidP="005378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6698" w:rsidRDefault="00826698" w:rsidP="005378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. Показатели повышения эффективности и качества услуг в сфере общего образования, </w:t>
      </w:r>
    </w:p>
    <w:p w:rsidR="003D6859" w:rsidRPr="00826698" w:rsidRDefault="00826698" w:rsidP="00537842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соотнесенные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этапами перехода к эффективному контракту</w:t>
      </w:r>
    </w:p>
    <w:p w:rsidR="00826698" w:rsidRPr="004D2FF4" w:rsidRDefault="0074617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5"/>
        <w:gridCol w:w="5628"/>
        <w:gridCol w:w="1394"/>
        <w:gridCol w:w="696"/>
        <w:gridCol w:w="696"/>
        <w:gridCol w:w="696"/>
        <w:gridCol w:w="4511"/>
      </w:tblGrid>
      <w:tr w:rsidR="00CF7B79" w:rsidTr="00826698"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0" w:type="auto"/>
          </w:tcPr>
          <w:p w:rsidR="00826698" w:rsidRDefault="00826698" w:rsidP="0082669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CF7B79" w:rsidTr="00826698"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общеобразовательных организаций общего образования к среднемесячной заработной плате в Кемеровской области</w:t>
            </w:r>
          </w:p>
        </w:tc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 педагогических работников образовательных организаций общего образования составит не менее 100 процентов среднемесячной заработной платы в экономике региона.</w:t>
            </w:r>
          </w:p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году – 19819 руб.;</w:t>
            </w:r>
          </w:p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году – 22034 руб.;</w:t>
            </w:r>
          </w:p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году – 24522 руб.;</w:t>
            </w:r>
          </w:p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году – 27214 руб.;</w:t>
            </w:r>
          </w:p>
          <w:p w:rsidR="00826698" w:rsidRDefault="00826698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году – 30115 руб.;</w:t>
            </w:r>
          </w:p>
          <w:p w:rsidR="00826698" w:rsidRDefault="00826698" w:rsidP="008266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году – 33207 руб.</w:t>
            </w:r>
          </w:p>
        </w:tc>
      </w:tr>
      <w:tr w:rsidR="00CF7B79" w:rsidTr="00826698">
        <w:tc>
          <w:tcPr>
            <w:tcW w:w="0" w:type="auto"/>
          </w:tcPr>
          <w:p w:rsidR="00826698" w:rsidRDefault="00CF7B79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26698" w:rsidRDefault="00CF7B79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муниципальных образований, в которых оценка деятельности общеобразовательных организаций, их руководителей и основных категорий работников осуществляется на основании показателей эффективности деятельности подведомственных государственных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общеобразовательных организаций</w:t>
            </w:r>
          </w:p>
        </w:tc>
        <w:tc>
          <w:tcPr>
            <w:tcW w:w="0" w:type="auto"/>
          </w:tcPr>
          <w:p w:rsidR="00826698" w:rsidRDefault="00077026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0" w:type="auto"/>
          </w:tcPr>
          <w:p w:rsidR="00826698" w:rsidRDefault="0015656F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</w:t>
            </w:r>
          </w:p>
        </w:tc>
        <w:tc>
          <w:tcPr>
            <w:tcW w:w="0" w:type="auto"/>
          </w:tcPr>
          <w:p w:rsidR="00826698" w:rsidRDefault="0015656F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94,7</w:t>
            </w:r>
          </w:p>
        </w:tc>
        <w:tc>
          <w:tcPr>
            <w:tcW w:w="0" w:type="auto"/>
          </w:tcPr>
          <w:p w:rsidR="00826698" w:rsidRDefault="0015656F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826698" w:rsidRDefault="0015656F" w:rsidP="004D2FF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муниципальных образованиях Кемеровской области будет внедрена система оценки деятельности общеобразовательных организаций</w:t>
            </w:r>
            <w:bookmarkStart w:id="0" w:name="_GoBack"/>
            <w:bookmarkEnd w:id="0"/>
          </w:p>
        </w:tc>
      </w:tr>
    </w:tbl>
    <w:p w:rsidR="00746174" w:rsidRPr="004D2FF4" w:rsidRDefault="00746174" w:rsidP="004D2FF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174" w:rsidRPr="004D2FF4" w:rsidSect="004D2F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5D4"/>
    <w:multiLevelType w:val="hybridMultilevel"/>
    <w:tmpl w:val="4A4E0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4175"/>
    <w:multiLevelType w:val="hybridMultilevel"/>
    <w:tmpl w:val="B3041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42"/>
    <w:rsid w:val="00012AB0"/>
    <w:rsid w:val="00077026"/>
    <w:rsid w:val="00092EB5"/>
    <w:rsid w:val="001006E0"/>
    <w:rsid w:val="0015656F"/>
    <w:rsid w:val="00163535"/>
    <w:rsid w:val="001C093B"/>
    <w:rsid w:val="00203C8A"/>
    <w:rsid w:val="003D6859"/>
    <w:rsid w:val="00437930"/>
    <w:rsid w:val="004A0E5D"/>
    <w:rsid w:val="004D2FF4"/>
    <w:rsid w:val="004E25E0"/>
    <w:rsid w:val="00537842"/>
    <w:rsid w:val="00546545"/>
    <w:rsid w:val="00584DB7"/>
    <w:rsid w:val="005D0F00"/>
    <w:rsid w:val="00746174"/>
    <w:rsid w:val="0079688C"/>
    <w:rsid w:val="007D67C5"/>
    <w:rsid w:val="00826575"/>
    <w:rsid w:val="00826698"/>
    <w:rsid w:val="00904FA6"/>
    <w:rsid w:val="00930D65"/>
    <w:rsid w:val="009D78A9"/>
    <w:rsid w:val="00A577C6"/>
    <w:rsid w:val="00A779D1"/>
    <w:rsid w:val="00AF6FAF"/>
    <w:rsid w:val="00B85CEC"/>
    <w:rsid w:val="00C12C9E"/>
    <w:rsid w:val="00C2732A"/>
    <w:rsid w:val="00CF7B79"/>
    <w:rsid w:val="00E5369B"/>
    <w:rsid w:val="00E60D42"/>
    <w:rsid w:val="00E93878"/>
    <w:rsid w:val="00E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F4"/>
    <w:pPr>
      <w:ind w:left="720"/>
      <w:contextualSpacing/>
    </w:pPr>
  </w:style>
  <w:style w:type="table" w:styleId="a4">
    <w:name w:val="Table Grid"/>
    <w:basedOn w:val="a1"/>
    <w:uiPriority w:val="59"/>
    <w:rsid w:val="0058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2FF4"/>
    <w:pPr>
      <w:ind w:left="720"/>
      <w:contextualSpacing/>
    </w:pPr>
  </w:style>
  <w:style w:type="table" w:styleId="a4">
    <w:name w:val="Table Grid"/>
    <w:basedOn w:val="a1"/>
    <w:uiPriority w:val="59"/>
    <w:rsid w:val="00584D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17DBD-CF20-420F-9E53-FC2EA83AB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Семья</cp:lastModifiedBy>
  <cp:revision>29</cp:revision>
  <dcterms:created xsi:type="dcterms:W3CDTF">2015-12-15T09:48:00Z</dcterms:created>
  <dcterms:modified xsi:type="dcterms:W3CDTF">2015-12-16T05:41:00Z</dcterms:modified>
</cp:coreProperties>
</file>