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83" w:rsidRDefault="008A0383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  <w:bookmarkStart w:id="0" w:name="_GoBack"/>
      <w:r>
        <w:rPr>
          <w:rFonts w:ascii="Times New Roman" w:eastAsia="MS Mincho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1.3pt;margin-top:-77.4pt;width:608.1pt;height:837pt;z-index:-1;mso-position-horizontal-relative:text;mso-position-vertical-relative:text;mso-width-relative:page;mso-height-relative:page">
            <v:imagedata r:id="rId6" o:title="Англ язык"/>
          </v:shape>
        </w:pict>
      </w:r>
      <w:bookmarkEnd w:id="0"/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9630BA" w:rsidRPr="00887372" w:rsidRDefault="009630BA" w:rsidP="00887372">
      <w:pPr>
        <w:spacing w:after="0" w:line="360" w:lineRule="auto"/>
        <w:rPr>
          <w:rFonts w:ascii="Times New Roman" w:eastAsia="MS Mincho" w:hAnsi="Times New Roman"/>
          <w:b/>
          <w:sz w:val="24"/>
          <w:szCs w:val="24"/>
        </w:rPr>
      </w:pP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lastRenderedPageBreak/>
        <w:t>1. ПОЯСНИТЕЛЬНАЯ ЗАПИСКА</w:t>
      </w:r>
    </w:p>
    <w:p w:rsidR="008A0383" w:rsidRPr="00887372" w:rsidRDefault="008A0383" w:rsidP="00887372">
      <w:pPr>
        <w:suppressAutoHyphens/>
        <w:spacing w:before="30" w:after="30" w:line="36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proofErr w:type="gramStart"/>
      <w:r w:rsidRPr="00887372">
        <w:rPr>
          <w:rFonts w:ascii="Times New Roman" w:eastAsia="MS Mincho" w:hAnsi="Times New Roman"/>
          <w:sz w:val="24"/>
          <w:szCs w:val="24"/>
          <w:lang w:eastAsia="ar-SA"/>
        </w:rPr>
        <w:t>Рабочая программа по английскому языку для 10-11 классов</w:t>
      </w:r>
      <w:r w:rsidR="008B7032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887372">
        <w:rPr>
          <w:rFonts w:ascii="Times New Roman" w:eastAsia="MS Mincho" w:hAnsi="Times New Roman"/>
          <w:sz w:val="24"/>
          <w:szCs w:val="24"/>
          <w:lang w:eastAsia="ar-SA"/>
        </w:rPr>
        <w:t xml:space="preserve">разработана в соответствии </w:t>
      </w:r>
      <w:r w:rsidRPr="00887372">
        <w:rPr>
          <w:rFonts w:ascii="Times New Roman" w:eastAsia="MS Mincho" w:hAnsi="Times New Roman"/>
          <w:sz w:val="24"/>
          <w:szCs w:val="24"/>
          <w:lang w:val="en-US" w:eastAsia="ar-SA"/>
        </w:rPr>
        <w:t>c</w:t>
      </w:r>
      <w:r w:rsidRPr="00887372">
        <w:rPr>
          <w:rFonts w:ascii="Times New Roman" w:eastAsia="MS Mincho" w:hAnsi="Times New Roman"/>
          <w:sz w:val="24"/>
          <w:szCs w:val="24"/>
          <w:lang w:eastAsia="ar-SA"/>
        </w:rPr>
        <w:t xml:space="preserve">  ФГОС СОО, на основе требований к результатам освоения основной общеобразовательной программы  среднего общего образования МБОУ «</w:t>
      </w:r>
      <w:proofErr w:type="spellStart"/>
      <w:r w:rsidRPr="00887372">
        <w:rPr>
          <w:rFonts w:ascii="Times New Roman" w:eastAsia="MS Mincho" w:hAnsi="Times New Roman"/>
          <w:sz w:val="24"/>
          <w:szCs w:val="24"/>
          <w:lang w:eastAsia="ar-SA"/>
        </w:rPr>
        <w:t>Ижморской</w:t>
      </w:r>
      <w:proofErr w:type="spellEnd"/>
      <w:r w:rsidRPr="00887372">
        <w:rPr>
          <w:rFonts w:ascii="Times New Roman" w:eastAsia="MS Mincho" w:hAnsi="Times New Roman"/>
          <w:sz w:val="24"/>
          <w:szCs w:val="24"/>
          <w:lang w:eastAsia="ar-SA"/>
        </w:rPr>
        <w:t xml:space="preserve"> СОШ №1» с учётом программ, включенных в её структуру и ориентирована на линию учебников по  английскому языку авторов </w:t>
      </w:r>
      <w:r w:rsidRPr="00887372">
        <w:rPr>
          <w:rFonts w:ascii="Times New Roman" w:eastAsia="MS Mincho" w:hAnsi="Times New Roman"/>
          <w:sz w:val="24"/>
          <w:szCs w:val="24"/>
          <w:lang w:eastAsia="ru-RU"/>
        </w:rPr>
        <w:t xml:space="preserve"> УМК</w:t>
      </w:r>
      <w:r w:rsidRPr="00887372">
        <w:rPr>
          <w:rFonts w:ascii="Times New Roman" w:eastAsia="MS Mincho" w:hAnsi="Times New Roman"/>
          <w:sz w:val="24"/>
          <w:szCs w:val="24"/>
          <w:lang w:eastAsia="ja-JP"/>
        </w:rPr>
        <w:t>«</w:t>
      </w:r>
      <w:r w:rsidRPr="00887372">
        <w:rPr>
          <w:rFonts w:ascii="Times New Roman" w:eastAsia="MS Mincho" w:hAnsi="Times New Roman"/>
          <w:sz w:val="24"/>
          <w:szCs w:val="24"/>
          <w:lang w:val="en-US" w:eastAsia="ja-JP"/>
        </w:rPr>
        <w:t>Forward</w:t>
      </w:r>
      <w:r w:rsidRPr="00887372">
        <w:rPr>
          <w:rFonts w:ascii="Times New Roman" w:eastAsia="MS Mincho" w:hAnsi="Times New Roman"/>
          <w:sz w:val="24"/>
          <w:szCs w:val="24"/>
          <w:lang w:eastAsia="ja-JP"/>
        </w:rPr>
        <w:t xml:space="preserve">» </w:t>
      </w:r>
      <w:r w:rsidRPr="00887372">
        <w:rPr>
          <w:rFonts w:ascii="Times New Roman" w:eastAsia="MS Mincho" w:hAnsi="Times New Roman"/>
          <w:sz w:val="24"/>
          <w:szCs w:val="24"/>
          <w:lang w:eastAsia="ru-RU"/>
        </w:rPr>
        <w:t xml:space="preserve">для 10-11 классов общеобразовательных учреждений авторов </w:t>
      </w:r>
      <w:proofErr w:type="spellStart"/>
      <w:r w:rsidRPr="00887372">
        <w:rPr>
          <w:rFonts w:ascii="Times New Roman" w:eastAsia="MS Mincho" w:hAnsi="Times New Roman"/>
          <w:sz w:val="24"/>
          <w:szCs w:val="24"/>
          <w:lang w:eastAsia="ja-JP"/>
        </w:rPr>
        <w:t>М.В.Вербицкой</w:t>
      </w:r>
      <w:proofErr w:type="spellEnd"/>
      <w:r w:rsidRPr="00887372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887372">
        <w:rPr>
          <w:rFonts w:ascii="Times New Roman" w:eastAsia="MS Mincho" w:hAnsi="Times New Roman"/>
          <w:sz w:val="24"/>
          <w:szCs w:val="24"/>
          <w:lang w:eastAsia="ja-JP"/>
        </w:rPr>
        <w:t>Б.Эббс</w:t>
      </w:r>
      <w:proofErr w:type="spellEnd"/>
      <w:r w:rsidRPr="00887372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887372">
        <w:rPr>
          <w:rFonts w:ascii="Times New Roman" w:eastAsia="MS Mincho" w:hAnsi="Times New Roman"/>
          <w:sz w:val="24"/>
          <w:szCs w:val="24"/>
          <w:lang w:eastAsia="ja-JP"/>
        </w:rPr>
        <w:t>Э.</w:t>
      </w:r>
      <w:proofErr w:type="gramEnd"/>
      <w:r w:rsidRPr="00887372">
        <w:rPr>
          <w:rFonts w:ascii="Times New Roman" w:eastAsia="MS Mincho" w:hAnsi="Times New Roman"/>
          <w:sz w:val="24"/>
          <w:szCs w:val="24"/>
          <w:lang w:eastAsia="ja-JP"/>
        </w:rPr>
        <w:t>Уорелл</w:t>
      </w:r>
      <w:proofErr w:type="spellEnd"/>
      <w:r w:rsidRPr="00887372">
        <w:rPr>
          <w:rFonts w:ascii="Times New Roman" w:eastAsia="MS Mincho" w:hAnsi="Times New Roman"/>
          <w:sz w:val="24"/>
          <w:szCs w:val="24"/>
          <w:lang w:eastAsia="ja-JP"/>
        </w:rPr>
        <w:t xml:space="preserve"> и др. – М.: </w:t>
      </w:r>
      <w:proofErr w:type="spellStart"/>
      <w:r w:rsidRPr="00887372">
        <w:rPr>
          <w:rFonts w:ascii="Times New Roman" w:eastAsia="MS Mincho" w:hAnsi="Times New Roman"/>
          <w:sz w:val="24"/>
          <w:szCs w:val="24"/>
          <w:lang w:eastAsia="ja-JP"/>
        </w:rPr>
        <w:t>Вентана</w:t>
      </w:r>
      <w:proofErr w:type="spellEnd"/>
      <w:r w:rsidRPr="00887372">
        <w:rPr>
          <w:rFonts w:ascii="Times New Roman" w:eastAsia="MS Mincho" w:hAnsi="Times New Roman"/>
          <w:sz w:val="24"/>
          <w:szCs w:val="24"/>
          <w:lang w:eastAsia="ja-JP"/>
        </w:rPr>
        <w:t>-Граф</w:t>
      </w:r>
      <w:r w:rsidRPr="00887372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b/>
          <w:bCs/>
          <w:caps/>
          <w:sz w:val="24"/>
          <w:szCs w:val="24"/>
        </w:rPr>
      </w:pPr>
      <w:r w:rsidRPr="00887372">
        <w:rPr>
          <w:rFonts w:ascii="Times New Roman" w:eastAsia="MS Mincho" w:hAnsi="Times New Roman"/>
          <w:b/>
          <w:bCs/>
          <w:caps/>
          <w:sz w:val="24"/>
          <w:szCs w:val="24"/>
        </w:rPr>
        <w:t>2. ПЛАНИРУЕМЫЕ РЕЗУЛЬТАТЫ ОСВОЕНИЯ УЧЕБНОГО ПРЕДМЕТА «ИНОСТРАННЫЙ ЯЗЫК»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" w:name="sub_24"/>
      <w:r w:rsidRPr="00887372">
        <w:rPr>
          <w:rFonts w:ascii="Times New Roman" w:eastAsia="MS Mincho" w:hAnsi="Times New Roman"/>
          <w:b/>
          <w:sz w:val="24"/>
          <w:szCs w:val="24"/>
        </w:rPr>
        <w:t>Личностные</w:t>
      </w:r>
      <w:r w:rsidRPr="00887372">
        <w:rPr>
          <w:rFonts w:ascii="Times New Roman" w:eastAsia="MS Mincho" w:hAnsi="Times New Roman"/>
          <w:sz w:val="24"/>
          <w:szCs w:val="24"/>
        </w:rPr>
        <w:t xml:space="preserve"> результаты </w:t>
      </w:r>
      <w:r w:rsidR="003301DC">
        <w:rPr>
          <w:rFonts w:ascii="Times New Roman" w:eastAsia="MS Mincho" w:hAnsi="Times New Roman"/>
          <w:sz w:val="24"/>
          <w:szCs w:val="24"/>
        </w:rPr>
        <w:t>отражают: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" w:name="sub_9"/>
      <w:bookmarkEnd w:id="1"/>
      <w:r w:rsidRPr="00887372">
        <w:rPr>
          <w:rFonts w:ascii="Times New Roman" w:eastAsia="MS Mincho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3" w:name="sub_10"/>
      <w:bookmarkEnd w:id="2"/>
      <w:r w:rsidRPr="00887372">
        <w:rPr>
          <w:rFonts w:ascii="Times New Roman" w:eastAsia="MS Mincho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4" w:name="sub_11"/>
      <w:bookmarkEnd w:id="3"/>
      <w:r w:rsidRPr="00887372">
        <w:rPr>
          <w:rFonts w:ascii="Times New Roman" w:eastAsia="MS Mincho" w:hAnsi="Times New Roman"/>
          <w:sz w:val="24"/>
          <w:szCs w:val="24"/>
        </w:rPr>
        <w:t>3) готовность к служению Отечеству, его защите;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5" w:name="sub_12"/>
      <w:bookmarkEnd w:id="4"/>
      <w:r w:rsidRPr="00887372">
        <w:rPr>
          <w:rFonts w:ascii="Times New Roman" w:eastAsia="MS Mincho" w:hAnsi="Times New Roman"/>
          <w:sz w:val="24"/>
          <w:szCs w:val="24"/>
        </w:rPr>
        <w:t xml:space="preserve">4)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сформированность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6" w:name="sub_13"/>
      <w:bookmarkEnd w:id="5"/>
      <w:r w:rsidRPr="00887372">
        <w:rPr>
          <w:rFonts w:ascii="Times New Roman" w:eastAsia="MS Mincho" w:hAnsi="Times New Roman"/>
          <w:sz w:val="24"/>
          <w:szCs w:val="24"/>
        </w:rPr>
        <w:t xml:space="preserve">5)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сформированность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6"/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7" w:name="sub_15"/>
      <w:r w:rsidRPr="00887372">
        <w:rPr>
          <w:rFonts w:ascii="Times New Roman" w:eastAsia="MS Mincho" w:hAnsi="Times New Roman"/>
          <w:sz w:val="24"/>
          <w:szCs w:val="24"/>
        </w:rPr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8" w:name="sub_16"/>
      <w:bookmarkEnd w:id="7"/>
      <w:r w:rsidRPr="00887372">
        <w:rPr>
          <w:rFonts w:ascii="Times New Roman" w:eastAsia="MS Mincho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9" w:name="sub_17"/>
      <w:bookmarkEnd w:id="8"/>
      <w:r w:rsidRPr="00887372">
        <w:rPr>
          <w:rFonts w:ascii="Times New Roman" w:eastAsia="MS Mincho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0" w:name="sub_18"/>
      <w:bookmarkEnd w:id="9"/>
      <w:r w:rsidRPr="00887372">
        <w:rPr>
          <w:rFonts w:ascii="Times New Roman" w:eastAsia="MS Mincho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1" w:name="sub_19"/>
      <w:bookmarkEnd w:id="10"/>
      <w:r w:rsidRPr="00887372">
        <w:rPr>
          <w:rFonts w:ascii="Times New Roman" w:eastAsia="MS Mincho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2" w:name="sub_20"/>
      <w:bookmarkEnd w:id="11"/>
      <w:r w:rsidRPr="00887372">
        <w:rPr>
          <w:rFonts w:ascii="Times New Roman" w:eastAsia="MS Mincho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3" w:name="sub_21"/>
      <w:bookmarkEnd w:id="12"/>
      <w:proofErr w:type="gramStart"/>
      <w:r w:rsidRPr="00887372">
        <w:rPr>
          <w:rFonts w:ascii="Times New Roman" w:eastAsia="MS Mincho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4" w:name="sub_22"/>
      <w:bookmarkEnd w:id="13"/>
      <w:r w:rsidRPr="00887372">
        <w:rPr>
          <w:rFonts w:ascii="Times New Roman" w:eastAsia="MS Mincho" w:hAnsi="Times New Roman"/>
          <w:sz w:val="24"/>
          <w:szCs w:val="24"/>
        </w:rPr>
        <w:t xml:space="preserve">14)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сформированность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5" w:name="sub_23"/>
      <w:bookmarkEnd w:id="14"/>
      <w:r w:rsidRPr="00887372">
        <w:rPr>
          <w:rFonts w:ascii="Times New Roman" w:eastAsia="MS Mincho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6" w:name="sub_34"/>
      <w:proofErr w:type="spellStart"/>
      <w:r w:rsidRPr="00887372">
        <w:rPr>
          <w:rFonts w:ascii="Times New Roman" w:eastAsia="MS Mincho" w:hAnsi="Times New Roman"/>
          <w:b/>
          <w:sz w:val="24"/>
          <w:szCs w:val="24"/>
        </w:rPr>
        <w:t>Метапредметные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результаты </w:t>
      </w:r>
      <w:r w:rsidR="003301DC">
        <w:rPr>
          <w:rFonts w:ascii="Times New Roman" w:eastAsia="MS Mincho" w:hAnsi="Times New Roman"/>
          <w:sz w:val="24"/>
          <w:szCs w:val="24"/>
        </w:rPr>
        <w:t>отражают</w:t>
      </w:r>
      <w:r w:rsidRPr="00887372">
        <w:rPr>
          <w:rFonts w:ascii="Times New Roman" w:eastAsia="MS Mincho" w:hAnsi="Times New Roman"/>
          <w:sz w:val="24"/>
          <w:szCs w:val="24"/>
        </w:rPr>
        <w:t>: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7" w:name="sub_25"/>
      <w:bookmarkEnd w:id="16"/>
      <w:r w:rsidRPr="00887372">
        <w:rPr>
          <w:rFonts w:ascii="Times New Roman" w:eastAsia="MS Mincho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8" w:name="sub_26"/>
      <w:bookmarkEnd w:id="17"/>
      <w:r w:rsidRPr="00887372">
        <w:rPr>
          <w:rFonts w:ascii="Times New Roman" w:eastAsia="MS Mincho" w:hAnsi="Times New Roman"/>
          <w:sz w:val="24"/>
          <w:szCs w:val="24"/>
        </w:rPr>
        <w:lastRenderedPageBreak/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19" w:name="sub_27"/>
      <w:bookmarkEnd w:id="18"/>
      <w:r w:rsidRPr="00887372">
        <w:rPr>
          <w:rFonts w:ascii="Times New Roman" w:eastAsia="MS Mincho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0" w:name="sub_28"/>
      <w:bookmarkEnd w:id="19"/>
      <w:r w:rsidRPr="00887372">
        <w:rPr>
          <w:rFonts w:ascii="Times New Roman" w:eastAsia="MS Mincho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1" w:name="sub_29"/>
      <w:bookmarkEnd w:id="20"/>
      <w:r w:rsidRPr="00887372">
        <w:rPr>
          <w:rFonts w:ascii="Times New Roman" w:eastAsia="MS Mincho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2" w:name="sub_30"/>
      <w:bookmarkEnd w:id="21"/>
      <w:r w:rsidRPr="00887372">
        <w:rPr>
          <w:rFonts w:ascii="Times New Roman" w:eastAsia="MS Mincho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3" w:name="sub_31"/>
      <w:bookmarkEnd w:id="22"/>
      <w:r w:rsidRPr="00887372">
        <w:rPr>
          <w:rFonts w:ascii="Times New Roman" w:eastAsia="MS Mincho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4" w:name="sub_32"/>
      <w:bookmarkEnd w:id="23"/>
      <w:r w:rsidRPr="00887372">
        <w:rPr>
          <w:rFonts w:ascii="Times New Roman" w:eastAsia="MS Mincho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5" w:name="sub_33"/>
      <w:bookmarkEnd w:id="24"/>
      <w:r w:rsidRPr="00887372">
        <w:rPr>
          <w:rFonts w:ascii="Times New Roman" w:eastAsia="MS Mincho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5"/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Предметные</w:t>
      </w:r>
      <w:r w:rsidRPr="00887372">
        <w:rPr>
          <w:rFonts w:ascii="Times New Roman" w:eastAsia="MS Mincho" w:hAnsi="Times New Roman"/>
          <w:sz w:val="24"/>
          <w:szCs w:val="24"/>
        </w:rPr>
        <w:t xml:space="preserve"> результаты изучения учебного предмета "Иност</w:t>
      </w:r>
      <w:r w:rsidR="003301DC">
        <w:rPr>
          <w:rFonts w:ascii="Times New Roman" w:eastAsia="MS Mincho" w:hAnsi="Times New Roman"/>
          <w:sz w:val="24"/>
          <w:szCs w:val="24"/>
        </w:rPr>
        <w:t>ранный язык", (базовый уровень)</w:t>
      </w:r>
      <w:r w:rsidRPr="00887372">
        <w:rPr>
          <w:rFonts w:ascii="Times New Roman" w:eastAsia="MS Mincho" w:hAnsi="Times New Roman"/>
          <w:sz w:val="24"/>
          <w:szCs w:val="24"/>
        </w:rPr>
        <w:t>: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6" w:name="sub_9301"/>
      <w:r w:rsidRPr="00887372">
        <w:rPr>
          <w:rFonts w:ascii="Times New Roman" w:eastAsia="MS Mincho" w:hAnsi="Times New Roman"/>
          <w:sz w:val="24"/>
          <w:szCs w:val="24"/>
        </w:rPr>
        <w:t xml:space="preserve">1)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сформированность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7" w:name="sub_9302"/>
      <w:bookmarkEnd w:id="26"/>
      <w:r w:rsidRPr="00887372">
        <w:rPr>
          <w:rFonts w:ascii="Times New Roman" w:eastAsia="MS Mincho" w:hAnsi="Times New Roman"/>
          <w:sz w:val="24"/>
          <w:szCs w:val="24"/>
        </w:rPr>
        <w:lastRenderedPageBreak/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8" w:name="sub_93033"/>
      <w:bookmarkEnd w:id="27"/>
      <w:r w:rsidRPr="00887372">
        <w:rPr>
          <w:rFonts w:ascii="Times New Roman" w:eastAsia="MS Mincho" w:hAnsi="Times New Roman"/>
          <w:sz w:val="24"/>
          <w:szCs w:val="24"/>
        </w:rPr>
        <w:t xml:space="preserve">3) достижение уровня владения иностранным языком, превышающего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пороговый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>, достаточного для делового общения в рамках выбранного профиля;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29" w:name="sub_95211"/>
      <w:bookmarkEnd w:id="28"/>
      <w:r w:rsidRPr="00887372">
        <w:rPr>
          <w:rFonts w:ascii="Times New Roman" w:eastAsia="MS Mincho" w:hAnsi="Times New Roman"/>
          <w:sz w:val="24"/>
          <w:szCs w:val="24"/>
        </w:rPr>
        <w:t xml:space="preserve">4)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сформированность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  <w:bookmarkEnd w:id="15"/>
      <w:bookmarkEnd w:id="29"/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Предметное содержание устной и письменной речи учащихся в её продуктивной и рецептивной форме включает:</w:t>
      </w:r>
    </w:p>
    <w:p w:rsidR="008A0383" w:rsidRPr="00145659" w:rsidRDefault="008A0383" w:rsidP="00887372">
      <w:pPr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145659">
        <w:rPr>
          <w:rFonts w:ascii="Times New Roman" w:eastAsia="MS Mincho" w:hAnsi="Times New Roman"/>
          <w:b/>
          <w:sz w:val="24"/>
          <w:szCs w:val="24"/>
        </w:rPr>
        <w:t>Предметные результаты в коммуникативной сфере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Предметные результаты освоения программы по английскому языку на базовом уровне в 10 –11 классах состоят в достижении порогового уровня иноязычной коммуникативной компетенции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Предметные результаты в коммуникативной сфере делятся на блоки «Выпускник научится» и «Выпускник получит возможность научиться», что подразумевает подразделение этих результатов на достижение базового уровня в освоении опорных учебных материалов и повышенного уровня, который не подлежит итоговой аттестации.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Выпускник научится: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Речевая компетенция в области говорения: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вести все виды диалога в стандартных ситуациях официального и неофициального общения в пределах изученной тематики средней школы и усвоенного лексико-грамматического материала, соблюдая нормы речевого этикета, при необходимости уточняя и переспрашивая собеседника;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использовать оценочные суждения и эмоционально-оценочные средства;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рассказать о себе, своем окружении, своей стране и странах изучаемого языка, событиях и явлениях;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описать фотографии и другие визуальные материалы и выражать свое мнение о них;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 - описывать и характеризовать человека или персонаж;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lastRenderedPageBreak/>
        <w:t xml:space="preserve">- передавать основное содержание, основную мысль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прочитанного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>/услышанного/увиденного, выражать свое отношение и давать оценку;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 рассуждать о фактах и событиях, приводя примеры, аргументы, делая выводы;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 кратко излагать результаты проектно-исследовательской деятельности;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 xml:space="preserve">в области </w:t>
      </w:r>
      <w:proofErr w:type="spellStart"/>
      <w:r w:rsidRPr="00887372">
        <w:rPr>
          <w:rFonts w:ascii="Times New Roman" w:eastAsia="MS Mincho" w:hAnsi="Times New Roman"/>
          <w:b/>
          <w:sz w:val="24"/>
          <w:szCs w:val="24"/>
        </w:rPr>
        <w:t>аудирования</w:t>
      </w:r>
      <w:proofErr w:type="spellEnd"/>
      <w:r w:rsidRPr="00887372">
        <w:rPr>
          <w:rFonts w:ascii="Times New Roman" w:eastAsia="MS Mincho" w:hAnsi="Times New Roman"/>
          <w:b/>
          <w:sz w:val="24"/>
          <w:szCs w:val="24"/>
        </w:rPr>
        <w:t>: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воспринимать на слух и понимать несложные аутентичные ауди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о-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видеотекстыпрагматического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характера, сообщения, рассказы, беседы на бытовые темы, - выделяя нужную/интересующую / запрашиваемую информацию;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в области чтения: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читать аутентичные тексты разных жанров и стилей, понимая их основное содержание;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читать несложные аутентичные тексты разных жанров и стилей, полностью понимая их содержание и используя различные приемы смысловой переработки текста, а также справочные материалы;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 -читать аутентичные тексты, выборочно понимая, выделяя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нужную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 /интересующую или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запрашиваемую информацию;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читать аутентичные тексты, понимая их структурно-смысловые связи, а также причинно – следственную взаимосвязь фактов и событий;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- отделять в несложных аутентичных текстах различных стилей главную информацию от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второстепенной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>, выявлять наиболее значимые факты, определять свое отношение к прочитанному;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прогнозировать содержание текста на основе заголовка, иллюстраций;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определять жанр текста;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определять функцию текста прагматического характера;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в области письменной речи: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заполнять анкеты и формуляры, составлять резюме;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lastRenderedPageBreak/>
        <w:t>-писать личное (в том числе электронное) письмо заданного объема в ответ на письмо-стимул в соответствии с нормами, принятыми в странах изучаемого языка;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составлять план, тезисы устного или письменного сообщения;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использовать стиль письменной речи в соответствии с жанром создаваемого текста;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 писать отзыв о фильме;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 писать письмо в редакцию СМИ.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Языковая компетенция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-адекватно произносить и различать на слух все звуки английского языка; соблюдать правильное ударение в словах и фразах;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- соблюдать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ритмико-интонационный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 особенности предложений различных коммуникативных типов; правильно разделять предложение на смысловые группы;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- распознавать и употреблять в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речи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 изученные лексические единицы в их основных значениях;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знать и применять основные способы словообразования;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понимать явления многозначности слов английского языка, синонимии, антонимии и лексической сочетаемости;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распознавать и употреблять в речи основные морфологические формы и синтаксические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конструкции английского языка; знать признаки изученных грамматических явлений;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распознавать и использовать глаголы в страдательном залоге и сослагательном наклонении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в</w:t>
      </w:r>
      <w:proofErr w:type="gramEnd"/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наиболее употребляемых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формах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>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распознавать и употреблять сложносочиненные и сложноподчиненные предложения с разными типами придаточных предложений;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 использовать прямую и косвенную речь; соблюдать правила согласования времен;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систематизировать знания о грамматическом строе английского языка; знать основные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различия систем английского и русского языков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lastRenderedPageBreak/>
        <w:t>Социокультурная компетенция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неформального межличностного и межкультурного общения;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-распознавать и употреблять в устной и письменной речи основные средства речевого этикета, принятые в странах изучаемого языка;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знать и употреблять фоновую лексику и реалии стран изучаемого языка, распространенные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образцы фольклора;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знакомиться с образцами художественной, публицистической и научно-популярной литературы на английском языке;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 иметь представление об особенностях образа жизни, быта, культуры стран изучаемого языка;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- иметь представление о сходстве и различиях в традициях своей страны и стран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изучаемого</w:t>
      </w:r>
      <w:proofErr w:type="gramEnd"/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языка; толерантно относиться к проявлениям другой культуры на основе сформированного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национального самосознания;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понимать важность владения иностранными языками в современном мире как средством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межличностного и межкультурного общения.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Компенсаторная компетенция</w:t>
      </w:r>
    </w:p>
    <w:p w:rsidR="008A0383" w:rsidRPr="00887372" w:rsidRDefault="008A0383" w:rsidP="00887372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уметь выходить из трудного положения в условиях дефицита языковых сре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дств пр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8A0383" w:rsidRPr="00887372" w:rsidRDefault="008A0383" w:rsidP="00887372">
      <w:pPr>
        <w:spacing w:after="0" w:line="360" w:lineRule="auto"/>
        <w:ind w:firstLine="360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3. СОДЕРЖАНИЕ УЧЕБНОГО ПРЕДМЕТА</w:t>
      </w:r>
    </w:p>
    <w:p w:rsidR="008A0383" w:rsidRPr="00887372" w:rsidRDefault="008A0383" w:rsidP="00887372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При изучении английского языка в 10-11 классе применяется системно-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деятельностный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подход: каждая глава учебника включает задания, нацеленные на </w:t>
      </w:r>
      <w:r w:rsidRPr="00887372">
        <w:rPr>
          <w:rFonts w:ascii="Times New Roman" w:eastAsia="MS Mincho" w:hAnsi="Times New Roman"/>
          <w:sz w:val="24"/>
          <w:szCs w:val="24"/>
        </w:rPr>
        <w:lastRenderedPageBreak/>
        <w:t xml:space="preserve">формирование прагматической компетенции учащихся, что предполагает умение применять полученные знания в учебно-речевых ситуациях общения с одноклассниками и переносить полученные знания, умения и навыки на реальные ситуации общения с использованием английского языка. </w:t>
      </w:r>
    </w:p>
    <w:p w:rsidR="008A0383" w:rsidRPr="00887372" w:rsidRDefault="008A0383" w:rsidP="00887372">
      <w:pPr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Предметное содержание речи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Повседневная жизнь. Домашние обязанности. Покупки. Общение в семье и в школе. Семейные традиции. Общение с друзьями и знакомыми. Социальные отношения в обществе. Переписка с друзьями. Официальный стиль общения. Школьное образование. Возможности продолжения образования в высшей школе.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Здоровье. Поход к врачу. Здоровый образ жизни. Медицинские услуги. Обеспечение безопасности жизни. Пищевые привычки, здоровое питание.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Спорт. Активный отдых. Экстремальные виды спорта.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Городская и сельская жизнь. Особенности городской и сельской жизни в России и странах 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изучаемого языка. Городская инфраструктура. Сельское хозяйство.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Научно-технический прогресс. Прогресс в науке. Космос. Новые информационные технологии.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Природа и экология. 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 Современная молодежь. Увлечения и интересы. Молодежная мода. Связь с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предыдущими</w:t>
      </w:r>
      <w:proofErr w:type="gram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поколениями. Образовательные поездки. Досуг молодежи: посещение кружков, спортивных секций и клубов по интересам. Ценностные ориентиры.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Страны изучаемого языка. Географическое положение, климат, население, крупные города, культура, традиции,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Иностранные языки. Изучение иностранных языков. Иностранные языки в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профессиональной</w:t>
      </w:r>
      <w:proofErr w:type="gram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деятельности и для повседневного общения. Выдающиеся личности, повлиявшие на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развитиекультуры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и науки России и стран изучаемого языка.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Средства массовой информации. Роль средств массовой информации в жизни общества. Средства массовой информации: пресса, телевидение, радио, Интернет. Средства общения.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Виды речевой деятельности /коммуникативные умения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Говорение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Диалогическая речь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lastRenderedPageBreak/>
        <w:t>Дальнейшее совершенствование диалогической речи при более вариативном содержании и</w:t>
      </w:r>
      <w:r w:rsidRPr="00145659">
        <w:rPr>
          <w:rFonts w:ascii="Times New Roman" w:eastAsia="MS Mincho" w:hAnsi="Times New Roman"/>
          <w:sz w:val="24"/>
          <w:szCs w:val="24"/>
        </w:rPr>
        <w:t xml:space="preserve"> </w:t>
      </w:r>
      <w:r w:rsidRPr="00887372">
        <w:rPr>
          <w:rFonts w:ascii="Times New Roman" w:eastAsia="MS Mincho" w:hAnsi="Times New Roman"/>
          <w:sz w:val="24"/>
          <w:szCs w:val="24"/>
        </w:rPr>
        <w:t>более разнообразном языковом оформлении: умение вести комбинированные диалоги, которые включают элементы диалога этикетного характера, диалога-расспроса, диалога-побуждения к действию, диалога-обмена мнен6иями. Объем диалога: 6 - 7 реплик со стороны каждого учащегося. Продолжительность диалога: 2 - 3 минуты.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Монологическая речь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Дальнейшее развитие и совершенствование связных высказываний учащихся с опорой и без</w:t>
      </w:r>
      <w:r w:rsidRPr="00145659">
        <w:rPr>
          <w:rFonts w:ascii="Times New Roman" w:eastAsia="MS Mincho" w:hAnsi="Times New Roman"/>
          <w:sz w:val="24"/>
          <w:szCs w:val="24"/>
        </w:rPr>
        <w:t xml:space="preserve"> </w:t>
      </w:r>
      <w:r w:rsidRPr="00887372">
        <w:rPr>
          <w:rFonts w:ascii="Times New Roman" w:eastAsia="MS Mincho" w:hAnsi="Times New Roman"/>
          <w:sz w:val="24"/>
          <w:szCs w:val="24"/>
        </w:rPr>
        <w:t>опоры на прочитанный или услышанный текст или заданную коммуникативную ситуацию, с</w:t>
      </w:r>
      <w:r w:rsidRPr="00145659">
        <w:rPr>
          <w:rFonts w:ascii="Times New Roman" w:eastAsia="MS Mincho" w:hAnsi="Times New Roman"/>
          <w:sz w:val="24"/>
          <w:szCs w:val="24"/>
        </w:rPr>
        <w:t xml:space="preserve"> </w:t>
      </w:r>
      <w:r w:rsidRPr="00887372">
        <w:rPr>
          <w:rFonts w:ascii="Times New Roman" w:eastAsia="MS Mincho" w:hAnsi="Times New Roman"/>
          <w:sz w:val="24"/>
          <w:szCs w:val="24"/>
        </w:rPr>
        <w:t xml:space="preserve">использованием основных коммуникативных типов речи: описание, характеристика,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повествование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,с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>ообщение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>, рассказ, рассуждения с высказыванием своего мнения и аргументацией. Объем монологического высказывания: 12 - 15 фраз. Продолжительность монолога: 2 - 2.5 минуты.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887372">
        <w:rPr>
          <w:rFonts w:ascii="Times New Roman" w:eastAsia="MS Mincho" w:hAnsi="Times New Roman"/>
          <w:b/>
          <w:sz w:val="24"/>
          <w:szCs w:val="24"/>
        </w:rPr>
        <w:t>Аудирование</w:t>
      </w:r>
      <w:proofErr w:type="spell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Дальнейшее развитие и совершенствование восприятия и понимания на слух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аутентичных</w:t>
      </w:r>
      <w:proofErr w:type="gram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аудио- и видеотекстов с разной глубиной проникновения в их содержание в зависимости от</w:t>
      </w:r>
      <w:r w:rsidRPr="00145659">
        <w:rPr>
          <w:rFonts w:ascii="Times New Roman" w:eastAsia="MS Mincho" w:hAnsi="Times New Roman"/>
          <w:sz w:val="24"/>
          <w:szCs w:val="24"/>
        </w:rPr>
        <w:t xml:space="preserve"> </w:t>
      </w:r>
      <w:r w:rsidRPr="00887372">
        <w:rPr>
          <w:rFonts w:ascii="Times New Roman" w:eastAsia="MS Mincho" w:hAnsi="Times New Roman"/>
          <w:sz w:val="24"/>
          <w:szCs w:val="24"/>
        </w:rPr>
        <w:t>коммуникативной задачи и жанра текста.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учащихсяи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иметь образовательную и воспитательную ценность.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Аудирование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с пониманием основного содержания текста осуществляется на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аутентичном</w:t>
      </w:r>
      <w:proofErr w:type="gram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материале, содержащем наряду с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изученным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 некоторое количество незнакомых языковых явлений. Время звучания текстов для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аудирования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>: до 2 минут.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Аудирование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с выборочным пониманием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нужной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 / интересующей/ запрашиваемой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информации предполагает умение выделять информацию в одном или нескольких аутентичных коротких текстах, игнорируя избыточную информацию. Время звучания текстов для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аудирования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>: до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1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>.5 минут.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Аудирование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с полным пониманием содержания текста осуществляется на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несложных</w:t>
      </w:r>
      <w:proofErr w:type="gram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аутентичных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текстах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, построенных на полностью знакомом учащимся материале. Время звучания текста для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аудирования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>: до 2 минут.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Чтение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Умение читать и понимать аутентичные тексты с различной глубиной и точностью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проникновения в их содержание.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Стили текстов: научно-популярный, публицистический, художественный, деловой, разговорный.</w:t>
      </w:r>
      <w:r w:rsidRPr="00145659"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Жанры текстов: статьи, интервью, рассказ, роман, стихотворение, объявление, рецепт, меню,</w:t>
      </w:r>
      <w:r w:rsidRPr="00145659">
        <w:rPr>
          <w:rFonts w:ascii="Times New Roman" w:eastAsia="MS Mincho" w:hAnsi="Times New Roman"/>
          <w:sz w:val="24"/>
          <w:szCs w:val="24"/>
        </w:rPr>
        <w:t xml:space="preserve"> </w:t>
      </w:r>
      <w:r w:rsidRPr="00887372">
        <w:rPr>
          <w:rFonts w:ascii="Times New Roman" w:eastAsia="MS Mincho" w:hAnsi="Times New Roman"/>
          <w:sz w:val="24"/>
          <w:szCs w:val="24"/>
        </w:rPr>
        <w:t>рекламный проспект, рекламный плакат.</w:t>
      </w:r>
      <w:proofErr w:type="gram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Независимо от вида чтения возможно использование словаря: двуязычного, </w:t>
      </w:r>
      <w:proofErr w:type="spellStart"/>
      <w:r w:rsidRPr="00887372">
        <w:rPr>
          <w:rFonts w:ascii="Times New Roman" w:eastAsia="MS Mincho" w:hAnsi="Times New Roman"/>
          <w:sz w:val="24"/>
          <w:szCs w:val="24"/>
        </w:rPr>
        <w:t>одноязычного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.Ч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>тение</w:t>
      </w:r>
      <w:proofErr w:type="spellEnd"/>
      <w:r w:rsidRPr="00887372">
        <w:rPr>
          <w:rFonts w:ascii="Times New Roman" w:eastAsia="MS Mincho" w:hAnsi="Times New Roman"/>
          <w:sz w:val="24"/>
          <w:szCs w:val="24"/>
        </w:rPr>
        <w:t xml:space="preserve"> с полным пониманием основного содержания осуществляется на несложных</w:t>
      </w:r>
      <w:r w:rsidRPr="00145659">
        <w:rPr>
          <w:rFonts w:ascii="Times New Roman" w:eastAsia="MS Mincho" w:hAnsi="Times New Roman"/>
          <w:sz w:val="24"/>
          <w:szCs w:val="24"/>
        </w:rPr>
        <w:t xml:space="preserve"> </w:t>
      </w:r>
      <w:r w:rsidRPr="00887372">
        <w:rPr>
          <w:rFonts w:ascii="Times New Roman" w:eastAsia="MS Mincho" w:hAnsi="Times New Roman"/>
          <w:sz w:val="24"/>
          <w:szCs w:val="24"/>
        </w:rPr>
        <w:t>аутентичных материалах с ориентацией на выделенное в программе предметное содержание,</w:t>
      </w:r>
      <w:r w:rsidRPr="00145659">
        <w:rPr>
          <w:rFonts w:ascii="Times New Roman" w:eastAsia="MS Mincho" w:hAnsi="Times New Roman"/>
          <w:sz w:val="24"/>
          <w:szCs w:val="24"/>
        </w:rPr>
        <w:t xml:space="preserve"> </w:t>
      </w:r>
      <w:r w:rsidRPr="00887372">
        <w:rPr>
          <w:rFonts w:ascii="Times New Roman" w:eastAsia="MS Mincho" w:hAnsi="Times New Roman"/>
          <w:sz w:val="24"/>
          <w:szCs w:val="24"/>
        </w:rPr>
        <w:t>включающих некоторое количество неизученных языковых явлений. Объем текста для чтения: до 750 слов.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Чтение с выборочным пониманием нужной / интересующей / запрашиваемой информации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осуществляется на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несложных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 аутентичных материала, содержащих некоторое количество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неизученных языковых явлений, и предполагает умение просмотреть аутентичный текст или</w:t>
      </w:r>
      <w:r w:rsidRPr="00145659">
        <w:rPr>
          <w:rFonts w:ascii="Times New Roman" w:eastAsia="MS Mincho" w:hAnsi="Times New Roman"/>
          <w:sz w:val="24"/>
          <w:szCs w:val="24"/>
        </w:rPr>
        <w:t xml:space="preserve"> </w:t>
      </w:r>
      <w:r w:rsidRPr="00887372">
        <w:rPr>
          <w:rFonts w:ascii="Times New Roman" w:eastAsia="MS Mincho" w:hAnsi="Times New Roman"/>
          <w:sz w:val="24"/>
          <w:szCs w:val="24"/>
        </w:rPr>
        <w:t>несколько коротких текстов и выбрать информацию, которая необходима или представляет интерес для учащегося, объем текстов для чтения: до 500 слов.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 xml:space="preserve">Чтение с полным пониманием содержания осуществляется на </w:t>
      </w:r>
      <w:proofErr w:type="gramStart"/>
      <w:r w:rsidRPr="00887372">
        <w:rPr>
          <w:rFonts w:ascii="Times New Roman" w:eastAsia="MS Mincho" w:hAnsi="Times New Roman"/>
          <w:sz w:val="24"/>
          <w:szCs w:val="24"/>
        </w:rPr>
        <w:t>несложных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 xml:space="preserve"> аутентичных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87372">
        <w:rPr>
          <w:rFonts w:ascii="Times New Roman" w:eastAsia="MS Mincho" w:hAnsi="Times New Roman"/>
          <w:sz w:val="24"/>
          <w:szCs w:val="24"/>
        </w:rPr>
        <w:t>материалах</w:t>
      </w:r>
      <w:proofErr w:type="gramEnd"/>
      <w:r w:rsidRPr="00887372">
        <w:rPr>
          <w:rFonts w:ascii="Times New Roman" w:eastAsia="MS Mincho" w:hAnsi="Times New Roman"/>
          <w:sz w:val="24"/>
          <w:szCs w:val="24"/>
        </w:rPr>
        <w:t>, построенных в основном на изученном языковом материале, с использованием языковой догадки и различных приемов смысловой переработки текста. Объем текста для чтения: до 600 слов.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>Письменная речь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87372">
        <w:rPr>
          <w:rFonts w:ascii="Times New Roman" w:eastAsia="MS Mincho" w:hAnsi="Times New Roman"/>
          <w:sz w:val="24"/>
          <w:szCs w:val="24"/>
        </w:rPr>
        <w:t>-  заполнять формуляры, бланки, составлять резюме (указывать имя, фамилию, пол, возраст,</w:t>
      </w:r>
      <w:proofErr w:type="gram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гражданство, адрес);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 писать личное письмо в ответ на письмо-стимул, оформлять его в соответствии с нормами,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87372">
        <w:rPr>
          <w:rFonts w:ascii="Times New Roman" w:eastAsia="MS Mincho" w:hAnsi="Times New Roman"/>
          <w:sz w:val="24"/>
          <w:szCs w:val="24"/>
        </w:rPr>
        <w:t>принятыми в странах изучаемого языка (объем личного письма: 100 - 140 слов, включая адрес);</w:t>
      </w:r>
      <w:proofErr w:type="gram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 писать официальное письмо заданного объема, оформлять его в соответствии с нормами,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87372">
        <w:rPr>
          <w:rFonts w:ascii="Times New Roman" w:eastAsia="MS Mincho" w:hAnsi="Times New Roman"/>
          <w:sz w:val="24"/>
          <w:szCs w:val="24"/>
        </w:rPr>
        <w:t>принятыми в англоязычных странах;</w:t>
      </w:r>
      <w:proofErr w:type="gramEnd"/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составлять план, тезисы устного или письменного сообщения;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писать сочинения с элементами описания;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  писать сочинения с элементами рассуждения;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887372">
        <w:rPr>
          <w:rFonts w:ascii="Times New Roman" w:eastAsia="MS Mincho" w:hAnsi="Times New Roman"/>
          <w:sz w:val="24"/>
          <w:szCs w:val="24"/>
        </w:rPr>
        <w:t>-использовать письменную речь в ходе исследовательской деятельности.</w:t>
      </w:r>
    </w:p>
    <w:p w:rsidR="008A0383" w:rsidRPr="008B703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8A0383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 xml:space="preserve">4. </w:t>
      </w:r>
      <w:r>
        <w:rPr>
          <w:rFonts w:ascii="Times New Roman" w:eastAsia="MS Mincho" w:hAnsi="Times New Roman"/>
          <w:b/>
          <w:sz w:val="24"/>
          <w:szCs w:val="24"/>
        </w:rPr>
        <w:t>ТЕМАТИЧЕСКОЕ ПЛАНИРОВАНИЕ С УКАЗАНИЕМ КОЛИЧЕСТВА ЧАСОВ</w:t>
      </w:r>
      <w:r w:rsidR="003301DC">
        <w:rPr>
          <w:rFonts w:ascii="Times New Roman" w:eastAsia="MS Mincho" w:hAnsi="Times New Roman"/>
          <w:b/>
          <w:sz w:val="24"/>
          <w:szCs w:val="24"/>
        </w:rPr>
        <w:t>, ОТВОДИМЫХ НА ОСВОЕНИЕ</w:t>
      </w:r>
      <w:r>
        <w:rPr>
          <w:rFonts w:ascii="Times New Roman" w:eastAsia="MS Mincho" w:hAnsi="Times New Roman"/>
          <w:b/>
          <w:sz w:val="24"/>
          <w:szCs w:val="24"/>
        </w:rPr>
        <w:t xml:space="preserve"> КАЖДОЙ </w:t>
      </w:r>
      <w:r w:rsidR="003301DC">
        <w:rPr>
          <w:rFonts w:ascii="Times New Roman" w:eastAsia="MS Mincho" w:hAnsi="Times New Roman"/>
          <w:b/>
          <w:sz w:val="24"/>
          <w:szCs w:val="24"/>
        </w:rPr>
        <w:t>ТЕМЫ</w:t>
      </w:r>
    </w:p>
    <w:p w:rsidR="008A0383" w:rsidRPr="00145659" w:rsidRDefault="008A0383" w:rsidP="00145659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lastRenderedPageBreak/>
        <w:t>10 класс</w:t>
      </w:r>
    </w:p>
    <w:tbl>
      <w:tblPr>
        <w:tblpPr w:leftFromText="180" w:rightFromText="180" w:vertAnchor="text" w:horzAnchor="page" w:tblpX="1889" w:tblpY="8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265"/>
        <w:gridCol w:w="1278"/>
        <w:gridCol w:w="4110"/>
      </w:tblGrid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Количество</w:t>
            </w:r>
          </w:p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Кол-во и темы </w:t>
            </w:r>
            <w:proofErr w:type="gramStart"/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контрольных</w:t>
            </w:r>
            <w:proofErr w:type="gramEnd"/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</w:p>
        </w:tc>
      </w:tr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Успешность. Достижения</w:t>
            </w:r>
          </w:p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Каникулы. Путешествия</w:t>
            </w:r>
          </w:p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Школа. Работа</w:t>
            </w:r>
          </w:p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Контрольная работа по темам раздела 1-3</w:t>
            </w:r>
          </w:p>
        </w:tc>
      </w:tr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Тайны. Загадки</w:t>
            </w: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Внешность</w:t>
            </w:r>
          </w:p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Контроль письменных навыков (личное письмо)</w:t>
            </w:r>
          </w:p>
          <w:p w:rsidR="008A0383" w:rsidRPr="00887372" w:rsidRDefault="008A0383" w:rsidP="0088737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Контроль лексико-грамматических навыков за I полугодие</w:t>
            </w:r>
          </w:p>
        </w:tc>
      </w:tr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Спорт</w:t>
            </w: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Товары и услуги</w:t>
            </w: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Контрольная работа по темам разделов 6-8</w:t>
            </w:r>
          </w:p>
        </w:tc>
      </w:tr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Новый жизненный опыт</w:t>
            </w: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8A0383" w:rsidRPr="00A87FDF" w:rsidTr="008A6241">
        <w:trPr>
          <w:trHeight w:val="830"/>
        </w:trPr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Роль английского в общении</w:t>
            </w:r>
          </w:p>
        </w:tc>
        <w:tc>
          <w:tcPr>
            <w:tcW w:w="1278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Контрольная работа по темам разделов 9-10</w:t>
            </w:r>
          </w:p>
        </w:tc>
      </w:tr>
    </w:tbl>
    <w:p w:rsidR="008A0383" w:rsidRPr="008B703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87372">
        <w:rPr>
          <w:rFonts w:ascii="Times New Roman" w:eastAsia="MS Mincho" w:hAnsi="Times New Roman"/>
          <w:b/>
          <w:sz w:val="24"/>
          <w:szCs w:val="24"/>
        </w:rPr>
        <w:t xml:space="preserve"> 11 класс</w:t>
      </w:r>
    </w:p>
    <w:p w:rsidR="008A0383" w:rsidRPr="00887372" w:rsidRDefault="008A0383" w:rsidP="00887372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pPr w:leftFromText="180" w:rightFromText="180" w:vertAnchor="text" w:horzAnchor="page" w:tblpX="1630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265"/>
        <w:gridCol w:w="994"/>
        <w:gridCol w:w="4875"/>
      </w:tblGrid>
      <w:tr w:rsidR="008A0383" w:rsidRPr="00A87FDF" w:rsidTr="008A6241">
        <w:tc>
          <w:tcPr>
            <w:tcW w:w="527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994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Кол-во</w:t>
            </w:r>
          </w:p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875" w:type="dxa"/>
            <w:vAlign w:val="center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Кол-во и темы </w:t>
            </w:r>
            <w:proofErr w:type="gramStart"/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контрольных</w:t>
            </w:r>
            <w:proofErr w:type="gramEnd"/>
            <w:r w:rsidRPr="00887372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Взаимоотношения людей</w:t>
            </w: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Выдающиеся люди</w:t>
            </w: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487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Контрольная работа по темам разделов 1-3</w:t>
            </w: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Тайны. Загадки мира</w:t>
            </w: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487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Контроль навыков письма. Рецензия на книгу.</w:t>
            </w: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Самовыражение</w:t>
            </w:r>
          </w:p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487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 xml:space="preserve">Контрольная работа за </w:t>
            </w:r>
            <w:r w:rsidRPr="00887372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I</w:t>
            </w: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Великие изобретения</w:t>
            </w: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Риск в нашей жизни</w:t>
            </w: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Дом, милый дом</w:t>
            </w: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14</w:t>
            </w:r>
          </w:p>
        </w:tc>
        <w:tc>
          <w:tcPr>
            <w:tcW w:w="4875" w:type="dxa"/>
            <w:vAlign w:val="bottom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 xml:space="preserve">1. Контрольная работа по темам разделов 6-8 </w:t>
            </w:r>
          </w:p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 xml:space="preserve">2. Контроль навыков говорения </w:t>
            </w: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Мир литературы</w:t>
            </w: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8A0383" w:rsidRPr="00A87FDF" w:rsidTr="008A6241">
        <w:tc>
          <w:tcPr>
            <w:tcW w:w="527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4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14</w:t>
            </w:r>
          </w:p>
        </w:tc>
        <w:tc>
          <w:tcPr>
            <w:tcW w:w="4875" w:type="dxa"/>
          </w:tcPr>
          <w:p w:rsidR="008A0383" w:rsidRPr="00887372" w:rsidRDefault="008A0383" w:rsidP="00887372">
            <w:pPr>
              <w:spacing w:after="0"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87372">
              <w:rPr>
                <w:rFonts w:ascii="Times New Roman" w:eastAsia="MS Mincho" w:hAnsi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8A0383" w:rsidRPr="00887372" w:rsidRDefault="008A0383" w:rsidP="0088737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A0383" w:rsidRPr="00887372" w:rsidSect="00A7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B04CC"/>
    <w:multiLevelType w:val="hybridMultilevel"/>
    <w:tmpl w:val="528AE6D2"/>
    <w:lvl w:ilvl="0" w:tplc="E8C452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050"/>
    <w:rsid w:val="000604BC"/>
    <w:rsid w:val="00145659"/>
    <w:rsid w:val="002B6879"/>
    <w:rsid w:val="003301DC"/>
    <w:rsid w:val="00366179"/>
    <w:rsid w:val="003C1050"/>
    <w:rsid w:val="006C7E61"/>
    <w:rsid w:val="007B6365"/>
    <w:rsid w:val="00887372"/>
    <w:rsid w:val="008A0383"/>
    <w:rsid w:val="008A6241"/>
    <w:rsid w:val="008B7032"/>
    <w:rsid w:val="009630BA"/>
    <w:rsid w:val="00A73E90"/>
    <w:rsid w:val="00A87FDF"/>
    <w:rsid w:val="00FD4562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2938</Words>
  <Characters>16748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Семья</cp:lastModifiedBy>
  <cp:revision>7</cp:revision>
  <dcterms:created xsi:type="dcterms:W3CDTF">2018-12-24T10:13:00Z</dcterms:created>
  <dcterms:modified xsi:type="dcterms:W3CDTF">2019-01-16T12:36:00Z</dcterms:modified>
</cp:coreProperties>
</file>