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D9" w:rsidRDefault="006256D9" w:rsidP="0062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ключевых компетенций младших школьников, на основе развивающих личностно – ориентированных технологий. Системно – </w:t>
      </w:r>
      <w:proofErr w:type="spellStart"/>
      <w:r w:rsidRPr="00625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625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как основа новых образовательных стандартов»</w:t>
      </w:r>
    </w:p>
    <w:p w:rsidR="004A261A" w:rsidRPr="004A261A" w:rsidRDefault="004A261A" w:rsidP="004A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1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Личностно-ориентированное обучение (ЛОО)</w:t>
      </w:r>
      <w:r w:rsidRPr="004A26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2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такое обучение, которое во главу угла ставит самобытность ребенка, его </w:t>
      </w:r>
      <w:proofErr w:type="spellStart"/>
      <w:r w:rsidRPr="004A261A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самоценность</w:t>
      </w:r>
      <w:proofErr w:type="spellEnd"/>
      <w:r w:rsidRPr="004A261A">
        <w:rPr>
          <w:rFonts w:ascii="Times New Roman" w:hAnsi="Times New Roman" w:cs="Times New Roman"/>
          <w:sz w:val="24"/>
          <w:szCs w:val="24"/>
          <w:shd w:val="clear" w:color="auto" w:fill="FFFFFF"/>
        </w:rPr>
        <w:t>, субъективность процесса учения.</w:t>
      </w:r>
      <w:r w:rsidRPr="004A26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61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</w:t>
      </w:r>
    </w:p>
    <w:p w:rsidR="00D53BCC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:rsidR="006256D9" w:rsidRPr="006256D9" w:rsidRDefault="006256D9" w:rsidP="006256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принципам </w:t>
      </w:r>
      <w:proofErr w:type="spellStart"/>
      <w:r w:rsidRPr="00625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625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подхода относятс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25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ориентацию на достижение диагностируемого результата, проявляющегося в поведении и мышлении;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комплексность,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как образовательных, так и внешних, средовых факторов и влияний;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многофункциональность: компетентность не может быть охарактеризована одним умением или свойством, она представляет собой способность к решению совокупности задач.</w:t>
      </w:r>
    </w:p>
    <w:p w:rsidR="006256D9" w:rsidRPr="006256D9" w:rsidRDefault="006256D9" w:rsidP="006256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содержание образования рассматривается как социальный опыт  (культура) человечества в процессе превращения в собственный опыт личности, проходящий в специально организованной образовательной среде. Результатом усвоения такого содержания образования является система ключевых компетенций в сферах, обусловленных компетентным составом содержания начального образования.</w:t>
      </w:r>
    </w:p>
    <w:p w:rsidR="006256D9" w:rsidRPr="006256D9" w:rsidRDefault="006256D9" w:rsidP="006256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целью и результатом такого образования является формирование ключевых компетенций младшего школьника, под которым подразумевается система универсальных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и способностей ученика в различных учебно-воспитательных областях, а также стремление и готовность осмысленно и эффективно применять их на практике.</w:t>
      </w:r>
    </w:p>
    <w:p w:rsidR="006256D9" w:rsidRPr="006256D9" w:rsidRDefault="006256D9" w:rsidP="006256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– это педагогически адаптированный социальный опыт человечества, состоящий из четырёх структурных элементов: опыта познавательной деятельности (знаний), опыта осуществления известных способов деятельности (умений действовать по образцу), опыта творческой деятельности (умений принимать эффективные решения в проблемных ситуациях)</w:t>
      </w:r>
      <w:proofErr w:type="gram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 осуществления эмоционально-ценностных отношений (личностных ориентаций).</w:t>
      </w:r>
    </w:p>
    <w:p w:rsidR="006256D9" w:rsidRPr="006256D9" w:rsidRDefault="007A45FE" w:rsidP="007A4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функции компетенций</w:t>
      </w:r>
      <w:r w:rsidR="006256D9" w:rsidRPr="00625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отражать </w:t>
      </w:r>
      <w:proofErr w:type="gram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молодых граждан, подготовленных к участию в повседневной жизни;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условием реализации личностных смыслов ученика в обучении, средством преодоления его отчуждения от образования;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реальные объекты окружающей действительности для целевого комплексного приложения знаний, умений и способов деятельности;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опыт предметной деятельности ученика, необходимый для формирования у него способности и практической подготовленности в отношении к реальным объектам действительности;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частью содержания различных учебных </w:t>
      </w:r>
      <w:proofErr w:type="gram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</w:t>
      </w:r>
      <w:proofErr w:type="gram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областей в качестве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содержания образования;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соединять теоретические знания с их практическим использованием для решения конкретных задач;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собой интегральные характеристики качества подготовки учащихся и служить средствами организации комплексного личностно и социально значимого образовательного контроля.</w:t>
      </w:r>
    </w:p>
    <w:p w:rsidR="006256D9" w:rsidRPr="006256D9" w:rsidRDefault="006256D9" w:rsidP="007A45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формирования ключевых компетенций</w:t>
      </w:r>
    </w:p>
    <w:p w:rsidR="006256D9" w:rsidRPr="006256D9" w:rsidRDefault="006256D9" w:rsidP="006256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 этап формирования общих компетенций – это планирование на основе диагностики уровня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6256D9" w:rsidRPr="006256D9" w:rsidRDefault="006256D9" w:rsidP="0062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определенного периода (например, в начале учебного года) педагоги, заполняя соответствующую таблицу, оценивают уровень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каждого учащегося и группы в целом (существуют методики диагностики, о которых мы сейчас говорить не будем).</w:t>
      </w:r>
    </w:p>
    <w:p w:rsidR="006256D9" w:rsidRPr="006256D9" w:rsidRDefault="006256D9" w:rsidP="006256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этапом является корректировка планов. В соответствии с выявленными особенностями каждой группы, преподаватель вносит изменение в тематическое планирование по части развития общих компетенций, особое внимание, уделяя тем умениям, которые по какой-то причине не соответствуют возрастным нормам.</w:t>
      </w:r>
    </w:p>
    <w:p w:rsidR="006256D9" w:rsidRPr="006256D9" w:rsidRDefault="006256D9" w:rsidP="007A45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организация учебной деятельности учащихся, направленной на формирование тех или иных общих компетенций.</w:t>
      </w:r>
    </w:p>
    <w:p w:rsidR="006256D9" w:rsidRPr="006256D9" w:rsidRDefault="006256D9" w:rsidP="007A45FE">
      <w:pPr>
        <w:pStyle w:val="a3"/>
        <w:shd w:val="clear" w:color="auto" w:fill="FFFFFF"/>
        <w:spacing w:before="0" w:beforeAutospacing="0" w:after="0" w:afterAutospacing="0"/>
        <w:jc w:val="center"/>
      </w:pPr>
      <w:r w:rsidRPr="006256D9">
        <w:rPr>
          <w:b/>
          <w:bCs/>
          <w:i/>
          <w:iCs/>
        </w:rPr>
        <w:lastRenderedPageBreak/>
        <w:t>Основные направления работы по формированию ключевых образовательных компетенций младших  школьников</w:t>
      </w:r>
    </w:p>
    <w:p w:rsidR="006256D9" w:rsidRPr="006256D9" w:rsidRDefault="007A45FE" w:rsidP="006256D9">
      <w:pPr>
        <w:pStyle w:val="a3"/>
        <w:spacing w:before="0" w:beforeAutospacing="0" w:after="0" w:afterAutospacing="0"/>
      </w:pPr>
      <w:r>
        <w:t xml:space="preserve">          </w:t>
      </w:r>
      <w:r w:rsidR="006256D9" w:rsidRPr="006256D9">
        <w:t xml:space="preserve">Адаптация </w:t>
      </w:r>
      <w:proofErr w:type="gramStart"/>
      <w:r w:rsidR="006256D9" w:rsidRPr="006256D9">
        <w:t>обучающихся</w:t>
      </w:r>
      <w:proofErr w:type="gramEnd"/>
      <w:r w:rsidR="006256D9" w:rsidRPr="006256D9">
        <w:t xml:space="preserve"> к современным требованиям образования повышенного статуса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 xml:space="preserve">Организация разнообразного плодотворного досуга, направленного на развитие творческого потенциала </w:t>
      </w:r>
      <w:proofErr w:type="gramStart"/>
      <w:r w:rsidRPr="006256D9">
        <w:t>обучающихся</w:t>
      </w:r>
      <w:proofErr w:type="gramEnd"/>
      <w:r w:rsidR="007A45FE">
        <w:t>.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 xml:space="preserve">Отбор форм и методов работы, развивающих </w:t>
      </w:r>
      <w:proofErr w:type="spellStart"/>
      <w:r w:rsidRPr="006256D9">
        <w:t>общеучебные</w:t>
      </w:r>
      <w:proofErr w:type="spellEnd"/>
      <w:r w:rsidRPr="006256D9">
        <w:t xml:space="preserve"> умения и навыки</w:t>
      </w:r>
      <w:r w:rsidR="007A45FE">
        <w:t>.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>Система мер по воспитанию здорового образа жизни</w:t>
      </w:r>
      <w:r w:rsidR="007A45FE">
        <w:t>.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>Оценка и организация проектной деятельности по достижению необходимых изменений</w:t>
      </w:r>
      <w:r w:rsidR="007A45FE">
        <w:t>.</w:t>
      </w:r>
    </w:p>
    <w:p w:rsidR="006256D9" w:rsidRPr="006256D9" w:rsidRDefault="007A45FE" w:rsidP="006256D9">
      <w:pPr>
        <w:pStyle w:val="a3"/>
        <w:spacing w:before="0" w:beforeAutospacing="0" w:after="0" w:afterAutospacing="0"/>
      </w:pPr>
      <w:r>
        <w:t>Дифференциация и индивидуализа</w:t>
      </w:r>
      <w:r w:rsidR="006256D9" w:rsidRPr="006256D9">
        <w:t>ция обучения в системе образования</w:t>
      </w:r>
      <w:r>
        <w:t>.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>Воспитание инициативы, самостоятельности, умения делать выбор через организацию занятий по интересам</w:t>
      </w:r>
      <w:r w:rsidR="007A45FE">
        <w:t>.</w:t>
      </w:r>
    </w:p>
    <w:p w:rsidR="006256D9" w:rsidRPr="006256D9" w:rsidRDefault="006256D9" w:rsidP="006256D9">
      <w:pPr>
        <w:pStyle w:val="a3"/>
        <w:spacing w:before="0" w:beforeAutospacing="0" w:after="0" w:afterAutospacing="0"/>
      </w:pPr>
      <w:r w:rsidRPr="006256D9">
        <w:t>Адаптация учащихся к современным условиям жизни</w:t>
      </w:r>
      <w:r w:rsidR="007A45FE">
        <w:t>.</w:t>
      </w:r>
    </w:p>
    <w:p w:rsidR="006256D9" w:rsidRPr="006B49FF" w:rsidRDefault="006256D9" w:rsidP="006256D9">
      <w:pPr>
        <w:pStyle w:val="a3"/>
        <w:spacing w:before="0" w:beforeAutospacing="0" w:after="0" w:afterAutospacing="0"/>
      </w:pPr>
      <w:r w:rsidRPr="006256D9">
        <w:t xml:space="preserve">Учет интересов и </w:t>
      </w:r>
      <w:r w:rsidRPr="006B49FF">
        <w:t>способностей обучающихся, их родителей в выборе содержания и технологии учебно-воспитательной работы</w:t>
      </w:r>
      <w:r w:rsidR="007A45FE" w:rsidRPr="006B49FF">
        <w:t>.</w:t>
      </w:r>
    </w:p>
    <w:p w:rsidR="006256D9" w:rsidRPr="006B49FF" w:rsidRDefault="006256D9" w:rsidP="006256D9">
      <w:pPr>
        <w:pStyle w:val="a3"/>
        <w:spacing w:before="0" w:beforeAutospacing="0" w:after="0" w:afterAutospacing="0"/>
      </w:pPr>
      <w:r w:rsidRPr="006B49FF">
        <w:t>Воспитание норм и ценностей коллектива, развитие общественной активности обучающихся</w:t>
      </w:r>
      <w:r w:rsidR="007A45FE" w:rsidRPr="006B49FF">
        <w:t>.</w:t>
      </w:r>
    </w:p>
    <w:p w:rsidR="006256D9" w:rsidRPr="006B49FF" w:rsidRDefault="006256D9" w:rsidP="007A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FF">
        <w:rPr>
          <w:rFonts w:ascii="Times New Roman" w:hAnsi="Times New Roman" w:cs="Times New Roman"/>
          <w:sz w:val="24"/>
          <w:szCs w:val="24"/>
        </w:rPr>
        <w:t>Привлечение родителей и общественности к учебно-воспитательному процессу</w:t>
      </w:r>
      <w:r w:rsidR="007A45FE" w:rsidRPr="006B49FF">
        <w:rPr>
          <w:rFonts w:ascii="Times New Roman" w:hAnsi="Times New Roman" w:cs="Times New Roman"/>
          <w:sz w:val="24"/>
          <w:szCs w:val="24"/>
        </w:rPr>
        <w:t>.</w:t>
      </w:r>
    </w:p>
    <w:p w:rsidR="006256D9" w:rsidRPr="006B49FF" w:rsidRDefault="007A45FE" w:rsidP="007A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56D9" w:rsidRPr="006B4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ключевые компетенции формируются лишь в опыте собственной деятельности, поэтому образовательная среда должна выстраиваться таким образом, чтобы ребёнок оказывался в ситуациях, способствующих их становлению. Речь идёт как о содержании учебных курсов, так и о формах организации образовательного процесса.</w:t>
      </w:r>
    </w:p>
    <w:p w:rsidR="006B49FF" w:rsidRPr="006B49FF" w:rsidRDefault="007A45FE" w:rsidP="006256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государственных стандартах особое внимание уделяется развитию личности младшего школьника. Это достаточно сложная психологическая проблема, которая обеспечивается целым рядом педагогических условий, а также умениями учителя их создавать и развивать. И решить ее можно в том случае, когда обучающийся станет активным участником учебно-воспитательного процесса.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Все мы хорошо понимаем, что ориентировка обучения только на формирование у младших школьников знаний и умений, не может привести к серьезным результатам в развитии личности ученика. Необходимо, чтобы в поле зрения учителя постоянно находилась деятельность, которой занимается ребенок, – ее цель, мотив, конкретные учебные действия. Только в этом случае учащийся становится активным участником деятельности.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почему </w:t>
      </w:r>
      <w:proofErr w:type="spellStart"/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системно-деятельностный</w:t>
      </w:r>
      <w:proofErr w:type="spellEnd"/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– методологическая основа стандарта начального общего образования нового поколения. Мы должны понимать, что включение ребенка в деятельность коренным образом отличается от традиционной передачи ему готового знания. На решение задачи формирования учебной деятельности</w:t>
      </w:r>
      <w:r w:rsidR="006B49FF" w:rsidRPr="006B49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49FF" w:rsidRPr="006B49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ФГОС НОО обращается особое внимание: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• на ступени начального общего образования должно быть осуществлено формирование основ умения учиться и способности к организации своей деятельности;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умение принимать, сохранять цели и следовать им в учебной деятельности;</w:t>
      </w:r>
      <w:r w:rsidR="006B49FF" w:rsidRPr="006B49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• планировать свою деятельность;</w:t>
      </w:r>
      <w:r w:rsidR="006B49FF" w:rsidRPr="006B49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• осуществлять ее контроль и оценку;</w:t>
      </w:r>
      <w:r w:rsidR="006B49FF" w:rsidRPr="006B49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49FF" w:rsidRPr="006B49FF">
        <w:rPr>
          <w:rFonts w:ascii="Times New Roman" w:hAnsi="Times New Roman" w:cs="Times New Roman"/>
          <w:sz w:val="24"/>
          <w:szCs w:val="24"/>
        </w:rPr>
        <w:br/>
      </w:r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• взаимодействовать с педагогом и сверстниками в учебном процессе</w:t>
      </w:r>
      <w:proofErr w:type="gramStart"/>
      <w:r w:rsidR="006B49FF"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6B49FF" w:rsidRPr="006B49FF" w:rsidRDefault="006B49FF" w:rsidP="006B49F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A45FE" w:rsidRPr="006B49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Системный подход — это подход, при котором любая система рассматривается как совокупность взаимосвязанных элементов. </w:t>
      </w:r>
      <w:proofErr w:type="spellStart"/>
      <w:r w:rsidR="007A45FE" w:rsidRPr="006B49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Деятельностный</w:t>
      </w:r>
      <w:proofErr w:type="spellEnd"/>
      <w:r w:rsidR="007A45FE" w:rsidRPr="006B49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подход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  <w:r w:rsidRPr="006B49FF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</w:p>
    <w:p w:rsidR="006B49FF" w:rsidRPr="006B49FF" w:rsidRDefault="006B49FF" w:rsidP="006B49FF">
      <w:pPr>
        <w:pStyle w:val="a3"/>
        <w:spacing w:before="0" w:beforeAutospacing="0" w:after="0" w:afterAutospacing="0"/>
        <w:rPr>
          <w:shd w:val="clear" w:color="auto" w:fill="FFFFFF"/>
        </w:rPr>
      </w:pPr>
      <w:r w:rsidRPr="006B49FF">
        <w:rPr>
          <w:shd w:val="clear" w:color="auto" w:fill="FFFFFF"/>
        </w:rPr>
        <w:t>Задача учителя заключается в такой организации учебной деятельности обучающихся, чтобы дети сами «додумались» до решения проблемы урока и сами объяснили, как надо действовать в новых условиях.</w:t>
      </w:r>
      <w:r w:rsidRPr="006B49FF">
        <w:br/>
      </w:r>
      <w:r w:rsidRPr="006B49FF">
        <w:rPr>
          <w:shd w:val="clear" w:color="auto" w:fill="FFFFFF"/>
        </w:rPr>
        <w:t xml:space="preserve">    Целью процесса обучения становится обучение разным видам деятельности, в результате которых ученик получит необходимые знания.</w:t>
      </w:r>
      <w:r w:rsidRPr="006B49FF">
        <w:rPr>
          <w:rStyle w:val="apple-converted-space"/>
          <w:shd w:val="clear" w:color="auto" w:fill="FFFFFF"/>
        </w:rPr>
        <w:t> </w:t>
      </w:r>
      <w:r w:rsidRPr="006B49FF">
        <w:br/>
      </w:r>
      <w:r w:rsidRPr="006B49FF">
        <w:rPr>
          <w:shd w:val="clear" w:color="auto" w:fill="FFFFFF"/>
        </w:rPr>
        <w:t>На каждом уроке необходимо создавать условия для формирования у учащихся личностных, познавательных, коммуникативных и регулятивных учебных действий.</w:t>
      </w:r>
      <w:r w:rsidRPr="006B49FF">
        <w:rPr>
          <w:rStyle w:val="apple-converted-space"/>
          <w:shd w:val="clear" w:color="auto" w:fill="FFFFFF"/>
        </w:rPr>
        <w:t> </w:t>
      </w:r>
    </w:p>
    <w:p w:rsidR="006256D9" w:rsidRPr="006B49FF" w:rsidRDefault="006B49FF" w:rsidP="006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Таким образом, обучение более не рассматривается как передача готовых знаний от учителя к учащимся, а выступает как сотрудничество – совместная работа учителя и учеников в процессе получения знаний и решения проблем. Все сказанное подчеркивает особую актуальность вопросу реализации </w:t>
      </w:r>
      <w:proofErr w:type="spellStart"/>
      <w:r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6B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обучении младших школьников.</w:t>
      </w:r>
      <w:r w:rsidRPr="006B49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6256D9" w:rsidRPr="006B49FF" w:rsidSect="006256D9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D9"/>
    <w:rsid w:val="004A261A"/>
    <w:rsid w:val="006256D9"/>
    <w:rsid w:val="006B49FF"/>
    <w:rsid w:val="007A45FE"/>
    <w:rsid w:val="00D5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9FF"/>
  </w:style>
  <w:style w:type="character" w:styleId="a4">
    <w:name w:val="Strong"/>
    <w:basedOn w:val="a0"/>
    <w:uiPriority w:val="22"/>
    <w:qFormat/>
    <w:rsid w:val="006B4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2015-11-07T08:40:00Z</dcterms:created>
  <dcterms:modified xsi:type="dcterms:W3CDTF">2015-11-07T09:23:00Z</dcterms:modified>
</cp:coreProperties>
</file>