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485A" w:rsidRDefault="00CF5B9B" w:rsidP="00EF40AC">
      <w:pPr>
        <w:spacing w:after="160" w:line="259" w:lineRule="auto"/>
        <w:jc w:val="center"/>
        <w:rPr>
          <w:rFonts w:cs="Calibri"/>
          <w:color w:val="0070C0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Описание: https://i.mycdn.me/image?t=3&amp;bid=836497187320&amp;id=836497187320&amp;plc=WEB&amp;tkn=*6XuogLPAacWRwDLhDYYRWjTd990" style="width:262.4pt;height:195.2pt;visibility:visible;mso-wrap-style:square">
            <v:imagedata r:id="rId7" o:title="image?t=3&amp;bid=836497187320&amp;id=836497187320&amp;plc=WEB&amp;tkn=*6XuogLPAacWRwDLhDYYRWjTd990"/>
          </v:shape>
        </w:pict>
      </w:r>
    </w:p>
    <w:p w:rsidR="0023485A" w:rsidRDefault="0023485A" w:rsidP="0023485A">
      <w:pPr>
        <w:tabs>
          <w:tab w:val="left" w:pos="1888"/>
        </w:tabs>
        <w:spacing w:after="160" w:line="259" w:lineRule="auto"/>
        <w:jc w:val="center"/>
        <w:rPr>
          <w:rFonts w:cs="Calibri"/>
          <w:color w:val="FF0000"/>
          <w:sz w:val="28"/>
          <w:szCs w:val="28"/>
        </w:rPr>
      </w:pPr>
      <w:r w:rsidRPr="0023485A">
        <w:rPr>
          <w:rFonts w:cs="Calibri"/>
          <w:color w:val="FF0000"/>
          <w:sz w:val="28"/>
          <w:szCs w:val="28"/>
        </w:rPr>
        <w:t>Анастасия и Ксения Хакимовы</w:t>
      </w:r>
    </w:p>
    <w:p w:rsidR="0023485A" w:rsidRPr="0023485A" w:rsidRDefault="0023485A" w:rsidP="0023485A">
      <w:pPr>
        <w:tabs>
          <w:tab w:val="left" w:pos="1888"/>
        </w:tabs>
        <w:spacing w:after="160" w:line="259" w:lineRule="auto"/>
        <w:jc w:val="center"/>
        <w:rPr>
          <w:rFonts w:cs="Calibri"/>
          <w:color w:val="FF0000"/>
          <w:sz w:val="28"/>
          <w:szCs w:val="28"/>
        </w:rPr>
      </w:pPr>
    </w:p>
    <w:p w:rsidR="001A35B8" w:rsidRDefault="0023485A" w:rsidP="0023485A">
      <w:pPr>
        <w:spacing w:after="160" w:line="259" w:lineRule="auto"/>
        <w:jc w:val="center"/>
        <w:rPr>
          <w:rFonts w:cs="Calibri"/>
          <w:sz w:val="28"/>
          <w:szCs w:val="28"/>
        </w:rPr>
      </w:pPr>
      <w:r w:rsidRPr="0023485A">
        <w:rPr>
          <w:rFonts w:cs="Calibri"/>
          <w:color w:val="0070C0"/>
          <w:sz w:val="32"/>
          <w:szCs w:val="32"/>
        </w:rPr>
        <w:t xml:space="preserve">Моя малая родина </w:t>
      </w:r>
      <w:r>
        <w:rPr>
          <w:rFonts w:cs="Calibri"/>
          <w:color w:val="0070C0"/>
          <w:sz w:val="32"/>
          <w:szCs w:val="32"/>
        </w:rPr>
        <w:t>–</w:t>
      </w:r>
      <w:r w:rsidRPr="0023485A">
        <w:rPr>
          <w:rFonts w:cs="Calibri"/>
          <w:color w:val="0070C0"/>
          <w:sz w:val="32"/>
          <w:szCs w:val="32"/>
        </w:rPr>
        <w:t xml:space="preserve"> </w:t>
      </w:r>
      <w:r>
        <w:rPr>
          <w:rFonts w:cs="Calibri"/>
          <w:color w:val="0070C0"/>
          <w:sz w:val="32"/>
          <w:szCs w:val="32"/>
        </w:rPr>
        <w:t xml:space="preserve">село </w:t>
      </w:r>
      <w:r w:rsidRPr="0023485A">
        <w:rPr>
          <w:rFonts w:cs="Calibri"/>
          <w:color w:val="0070C0"/>
          <w:sz w:val="32"/>
          <w:szCs w:val="32"/>
        </w:rPr>
        <w:t>Тёплая Речка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</w:t>
      </w:r>
      <w:r w:rsidR="003A0B5A">
        <w:rPr>
          <w:rFonts w:cs="Calibri"/>
          <w:sz w:val="28"/>
          <w:szCs w:val="28"/>
        </w:rPr>
        <w:t xml:space="preserve">     </w:t>
      </w:r>
      <w:r w:rsidRPr="00C57F65">
        <w:rPr>
          <w:rFonts w:cs="Calibri"/>
          <w:sz w:val="28"/>
          <w:szCs w:val="28"/>
        </w:rPr>
        <w:t xml:space="preserve">Мы, сестрёнки-погодки Анастасия и Ксения, родились и живём в татарской семье. Обе учимся в 6а классе Ижморской СОШ </w:t>
      </w:r>
      <w:r w:rsidRPr="00C57F65">
        <w:rPr>
          <w:rFonts w:ascii="Segoe UI Symbol" w:hAnsi="Segoe UI Symbol" w:cs="Segoe UI Symbol"/>
          <w:sz w:val="28"/>
          <w:szCs w:val="28"/>
        </w:rPr>
        <w:t>№</w:t>
      </w:r>
      <w:r w:rsidRPr="00C57F65">
        <w:rPr>
          <w:rFonts w:cs="Calibri"/>
          <w:sz w:val="28"/>
          <w:szCs w:val="28"/>
        </w:rPr>
        <w:t xml:space="preserve">1. Мы хорошистки, очень стараемся быть прилежными и аккуратными. Этому нас с самого раннего детства учат родители и учителя. Мы любим свою семью и родное село Тёплую речку с его национальными традициями, поверьями, праздниками, песнями, танцами, кухней. 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</w:t>
      </w:r>
      <w:r w:rsidRPr="00C57F65">
        <w:rPr>
          <w:rFonts w:cs="Calibri"/>
          <w:sz w:val="28"/>
          <w:szCs w:val="28"/>
        </w:rPr>
        <w:t>О наше малой родине нам много рассказывают наши родители, учат всему, что было создано до нас нашими предками. У нашей национальности интересная история: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</w:t>
      </w:r>
      <w:r w:rsidRPr="00C57F65">
        <w:rPr>
          <w:rFonts w:cs="Calibri"/>
          <w:sz w:val="28"/>
          <w:szCs w:val="28"/>
        </w:rPr>
        <w:t>В 1770 году татарами – переселенцами из Казанской губернии основано село Теплая Речка. Основное население татары, но проживают немцы и русские. Предками нынешних теплореченцев были татары-выходцы из Волжской Булгарии. Жители Теплой Речки назвали свое село так, потому что стоит деревня на открытом месте, окруженном березовым лесом и незамерзающими даже в лютые морозы ключами.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</w:t>
      </w:r>
      <w:r w:rsidRPr="00C57F65">
        <w:rPr>
          <w:rFonts w:cs="Calibri"/>
          <w:sz w:val="28"/>
          <w:szCs w:val="28"/>
        </w:rPr>
        <w:t>Почти сразу были построены две мечети, останки которых стоят и сейчас. Заброшенная, покосившаяся на одну сторону старая мечеть, бросается сразу в глаза, когда въезжаешь в село Теплая Речка. В советское время башню минарета свалили местные коммунисты. В здании мечети был организован местный клуб.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lastRenderedPageBreak/>
        <w:t xml:space="preserve">     </w:t>
      </w:r>
      <w:r w:rsidRPr="00C57F65">
        <w:rPr>
          <w:rFonts w:cs="Calibri"/>
          <w:sz w:val="28"/>
          <w:szCs w:val="28"/>
        </w:rPr>
        <w:t>Вторая полуразрушенная мечеть Теплой Речки находится возле сельского кладбища и местными жителями рассматривается как бывшая «мает-хана», помещение, где омывают покойных и проводят по ним джаназа-намаз.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</w:t>
      </w:r>
      <w:r w:rsidRPr="00C57F65">
        <w:rPr>
          <w:rFonts w:cs="Calibri"/>
          <w:sz w:val="28"/>
          <w:szCs w:val="28"/>
        </w:rPr>
        <w:t>В современное время татары, проживающие в селе Теплая Речка, сохраняют верность традициям предков, которая выражается в повторении их духовной жизни, соблюдении обрядов и предписаний, в результате чего повышается интерес к традиционной культуре разных народов Кемеровской области.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 </w:t>
      </w:r>
      <w:r w:rsidRPr="00C57F65">
        <w:rPr>
          <w:rFonts w:cs="Calibri"/>
          <w:sz w:val="28"/>
          <w:szCs w:val="28"/>
        </w:rPr>
        <w:t>Вместе со взрослыми мы участвуем во всех татарских праздниках. У татар есть два слова, означающие праздник: религиозные мусульманские праздники называются словом гает (уразагаете-праздник поста, корбангаете-праздник жертвы), а все народные, не религиозные праздники по-татарски называются бэйрэм.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 Рамадан (рамазан</w:t>
      </w:r>
      <w:r w:rsidRPr="00C57F65">
        <w:rPr>
          <w:rFonts w:cs="Calibri"/>
          <w:sz w:val="28"/>
          <w:szCs w:val="28"/>
        </w:rPr>
        <w:t>) - девятый месяц мусульманского календаря, месяц поста. Пост рамазан – одна из главных обязанностей каждого мусульманина. Он предписан, чтобы укрепить мусульман в самодисциплине и точном исполнении наказов Аллаха. В течение всего светового дня (от восхода солнца до заката) запрещено есть, пить, курить. Днем надо работать, молиться, читать Коран, заниматься благотворительностью.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 </w:t>
      </w:r>
      <w:r w:rsidRPr="00C57F65">
        <w:rPr>
          <w:rFonts w:cs="Calibri"/>
          <w:sz w:val="28"/>
          <w:szCs w:val="28"/>
        </w:rPr>
        <w:t>Корбан-Байрам, или праздник жертвоприношения- исламский праздник окончания хаджа. Праздник символизирует милосердие. Праздновать этот праздник начинают с утра. Мусульмане идут в мечеть к утренней молитве. В этот день принято закалывать барана, также принято раздавать милостыню (делиться угощением из баранины ).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 </w:t>
      </w:r>
      <w:r w:rsidRPr="00C57F65">
        <w:rPr>
          <w:rFonts w:cs="Calibri"/>
          <w:sz w:val="28"/>
          <w:szCs w:val="28"/>
        </w:rPr>
        <w:t>Сабантуй. Дословно сабантуй означает праздник плуга, празднуют по окончании сева. Сабантуй начинается с самого утра. Все наряжаются и собираются на майдане - большом лугу. Развлечений на сабантуе великое множество. Главное- национальная борьба-курэш.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 w:rsidRPr="00C57F65">
        <w:rPr>
          <w:rFonts w:cs="Calibri"/>
          <w:sz w:val="28"/>
          <w:szCs w:val="28"/>
        </w:rPr>
        <w:t>Традиционные соревнования сабантуя: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 w:rsidRPr="00C57F65">
        <w:rPr>
          <w:rFonts w:cs="Calibri"/>
          <w:sz w:val="28"/>
          <w:szCs w:val="28"/>
        </w:rPr>
        <w:t>-бой мешками с сеном верхом на бревне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 w:rsidRPr="00C57F65">
        <w:rPr>
          <w:rFonts w:cs="Calibri"/>
          <w:sz w:val="28"/>
          <w:szCs w:val="28"/>
        </w:rPr>
        <w:t>-бег в мешках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 w:rsidRPr="00C57F65">
        <w:rPr>
          <w:rFonts w:cs="Calibri"/>
          <w:sz w:val="28"/>
          <w:szCs w:val="28"/>
        </w:rPr>
        <w:t>-игра «разбей горшок»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 w:rsidRPr="00C57F65">
        <w:rPr>
          <w:rFonts w:cs="Calibri"/>
          <w:sz w:val="28"/>
          <w:szCs w:val="28"/>
        </w:rPr>
        <w:t>-карабканье по высокому столбу с привязанными наверху призами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 w:rsidRPr="00C57F65">
        <w:rPr>
          <w:rFonts w:cs="Calibri"/>
          <w:sz w:val="28"/>
          <w:szCs w:val="28"/>
        </w:rPr>
        <w:t>-бег с ложкой во рту, на ложке сырое яйцо</w:t>
      </w:r>
    </w:p>
    <w:p w:rsidR="000B328F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 w:rsidRPr="00C57F65">
        <w:rPr>
          <w:rFonts w:cs="Calibri"/>
          <w:sz w:val="28"/>
          <w:szCs w:val="28"/>
        </w:rPr>
        <w:t>-конкурс для татарских красавиц</w:t>
      </w:r>
    </w:p>
    <w:p w:rsidR="001930A7" w:rsidRPr="00C57F65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</w:t>
      </w:r>
      <w:r w:rsidRPr="00C57F65">
        <w:rPr>
          <w:rFonts w:cs="Calibri"/>
          <w:sz w:val="28"/>
          <w:szCs w:val="28"/>
        </w:rPr>
        <w:t>На поляне, где устраиваются гуляния, можно отведать шашлыка, национальных татарских угощений: чак-чак, эчпочмак, балиш, перемяч.</w:t>
      </w:r>
    </w:p>
    <w:p w:rsidR="000B328F" w:rsidRDefault="000B328F" w:rsidP="003A0B5A">
      <w:pPr>
        <w:spacing w:after="160" w:line="259" w:lineRule="auto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     </w:t>
      </w:r>
      <w:r w:rsidRPr="00C57F65">
        <w:rPr>
          <w:rFonts w:cs="Calibri"/>
          <w:sz w:val="28"/>
          <w:szCs w:val="28"/>
        </w:rPr>
        <w:t>Дома мы помогаем маме готовить наши национальные блюда и потом угощать своих родных и близких. Принимаем участие в проведении  районных праздников вместе с земляками. В районе часто проводятся праздники в районном центре на центральной площади, где представлены кухни разных национальностей, в том числе и татарской. Наш район многонациональный, кроме русских и татар, здесь проживает и много немцев, белорусов, украинцев, мордва, армян и т.д. И все они живут дружно: одной счастливой семьёй! Мы рады, что в нашем селе и в районе живут такие добрые и хорошие люди!</w:t>
      </w:r>
      <w:r>
        <w:rPr>
          <w:rFonts w:cs="Calibri"/>
          <w:sz w:val="28"/>
          <w:szCs w:val="28"/>
        </w:rPr>
        <w:t xml:space="preserve"> </w:t>
      </w:r>
    </w:p>
    <w:p w:rsidR="000B328F" w:rsidRDefault="005D0DBF" w:rsidP="005D0DBF">
      <w:pPr>
        <w:tabs>
          <w:tab w:val="left" w:pos="4096"/>
        </w:tabs>
        <w:spacing w:after="160" w:line="259" w:lineRule="auto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ab/>
      </w:r>
    </w:p>
    <w:p w:rsidR="005D0DBF" w:rsidRDefault="005D0DBF" w:rsidP="005D0DBF">
      <w:pPr>
        <w:tabs>
          <w:tab w:val="left" w:pos="4096"/>
        </w:tabs>
        <w:spacing w:after="160" w:line="259" w:lineRule="auto"/>
        <w:rPr>
          <w:rFonts w:cs="Calibri"/>
          <w:sz w:val="28"/>
          <w:szCs w:val="28"/>
        </w:rPr>
      </w:pPr>
    </w:p>
    <w:p w:rsidR="005D0DBF" w:rsidRDefault="005D0DBF" w:rsidP="005D0DBF">
      <w:pPr>
        <w:tabs>
          <w:tab w:val="left" w:pos="4096"/>
        </w:tabs>
        <w:spacing w:after="160" w:line="259" w:lineRule="auto"/>
        <w:rPr>
          <w:rFonts w:cs="Calibri"/>
          <w:sz w:val="28"/>
          <w:szCs w:val="28"/>
        </w:rPr>
      </w:pPr>
    </w:p>
    <w:p w:rsidR="005D0DBF" w:rsidRDefault="005D0DBF" w:rsidP="005D0DBF">
      <w:pPr>
        <w:tabs>
          <w:tab w:val="left" w:pos="4096"/>
        </w:tabs>
        <w:spacing w:after="160" w:line="259" w:lineRule="auto"/>
        <w:rPr>
          <w:rFonts w:cs="Calibri"/>
          <w:sz w:val="28"/>
          <w:szCs w:val="28"/>
        </w:rPr>
      </w:pPr>
    </w:p>
    <w:p w:rsidR="000B328F" w:rsidRPr="00C57F65" w:rsidRDefault="000B328F">
      <w:pPr>
        <w:spacing w:after="160" w:line="259" w:lineRule="auto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>Приложение 1</w:t>
      </w:r>
    </w:p>
    <w:p w:rsidR="000B328F" w:rsidRDefault="001A35B8">
      <w:pPr>
        <w:spacing w:after="160"/>
        <w:rPr>
          <w:rFonts w:cs="Calibri"/>
          <w:sz w:val="24"/>
        </w:rPr>
      </w:pPr>
      <w:r>
        <w:object w:dxaOrig="8310" w:dyaOrig="6240">
          <v:rect id="rectole0000000000" o:spid="_x0000_i1026" style="width:199.2pt;height:181.6pt" o:ole="" o:preferrelative="t" stroked="f">
            <v:imagedata r:id="rId8" o:title=""/>
          </v:rect>
          <o:OLEObject Type="Embed" ProgID="StaticMetafile" ShapeID="rectole0000000000" DrawAspect="Content" ObjectID="_1545391081" r:id="rId9"/>
        </w:object>
      </w:r>
      <w:r w:rsidR="00947F96">
        <w:object w:dxaOrig="8310" w:dyaOrig="6240">
          <v:rect id="rectole0000000001" o:spid="_x0000_i1027" style="width:236.8pt;height:184pt" o:ole="" o:preferrelative="t" stroked="f">
            <v:imagedata r:id="rId10" o:title=""/>
          </v:rect>
          <o:OLEObject Type="Embed" ProgID="StaticMetafile" ShapeID="rectole0000000001" DrawAspect="Content" ObjectID="_1545391082" r:id="rId11"/>
        </w:object>
      </w:r>
    </w:p>
    <w:p w:rsidR="00947F96" w:rsidRDefault="000B328F" w:rsidP="00947F96">
      <w:pPr>
        <w:spacing w:after="160" w:line="259" w:lineRule="auto"/>
        <w:rPr>
          <w:rFonts w:cs="Calibri"/>
          <w:sz w:val="24"/>
        </w:rPr>
      </w:pPr>
      <w:r>
        <w:rPr>
          <w:rFonts w:cs="Calibri"/>
          <w:sz w:val="24"/>
        </w:rPr>
        <w:t>сабантуй – 2014г. (начало концерта).</w:t>
      </w:r>
      <w:r w:rsidR="00947F96">
        <w:rPr>
          <w:rFonts w:cs="Calibri"/>
          <w:sz w:val="24"/>
        </w:rPr>
        <w:t xml:space="preserve">         Сабантуй – 2014г. (конные скачки).</w:t>
      </w:r>
    </w:p>
    <w:p w:rsidR="000B328F" w:rsidRDefault="000B328F">
      <w:pPr>
        <w:spacing w:after="160" w:line="259" w:lineRule="auto"/>
        <w:rPr>
          <w:rFonts w:cs="Calibri"/>
          <w:sz w:val="24"/>
        </w:rPr>
      </w:pPr>
    </w:p>
    <w:p w:rsidR="000B328F" w:rsidRDefault="000B328F">
      <w:pPr>
        <w:spacing w:after="160"/>
        <w:rPr>
          <w:rFonts w:cs="Calibri"/>
          <w:sz w:val="24"/>
        </w:rPr>
      </w:pPr>
    </w:p>
    <w:p w:rsidR="000B328F" w:rsidRPr="00A0034C" w:rsidRDefault="00F05CB5" w:rsidP="001026E4">
      <w:pPr>
        <w:spacing w:after="160" w:line="259" w:lineRule="auto"/>
        <w:rPr>
          <w:rFonts w:cs="Calibri"/>
          <w:sz w:val="24"/>
        </w:rPr>
      </w:pPr>
      <w:r>
        <w:rPr>
          <w:rFonts w:cs="Calibri"/>
          <w:sz w:val="24"/>
        </w:rPr>
        <w:pict>
          <v:shape id="_x0000_i1028" type="#_x0000_t75" style="width:223.2pt;height:166.4pt">
            <v:imagedata r:id="rId12" o:title=""/>
          </v:shape>
        </w:pict>
      </w:r>
      <w:r>
        <w:rPr>
          <w:rFonts w:cs="Calibri"/>
          <w:sz w:val="24"/>
        </w:rPr>
        <w:pict>
          <v:shape id="_x0000_i1029" type="#_x0000_t75" style="width:223.2pt;height:166.4pt">
            <v:imagedata r:id="rId13" o:title=""/>
          </v:shape>
        </w:pict>
      </w:r>
    </w:p>
    <w:p w:rsidR="000B328F" w:rsidRPr="00B1086C" w:rsidRDefault="000B328F" w:rsidP="00947F96">
      <w:pPr>
        <w:spacing w:after="160" w:line="259" w:lineRule="auto"/>
        <w:jc w:val="center"/>
        <w:rPr>
          <w:rFonts w:cs="Calibri"/>
          <w:sz w:val="24"/>
        </w:rPr>
      </w:pPr>
    </w:p>
    <w:p w:rsidR="000B328F" w:rsidRPr="00B1086C" w:rsidRDefault="00F05CB5" w:rsidP="00F05CB5">
      <w:pPr>
        <w:spacing w:after="160" w:line="259" w:lineRule="auto"/>
        <w:jc w:val="center"/>
        <w:rPr>
          <w:rFonts w:cs="Calibri"/>
          <w:sz w:val="24"/>
        </w:rPr>
      </w:pPr>
      <w:r w:rsidRPr="003F5A57">
        <w:rPr>
          <w:noProof/>
        </w:rPr>
        <w:pict>
          <v:shape id="_x0000_i1030" type="#_x0000_t75" alt="Описание: http://www.vectorsland.com/imgd/l97015-quill-66166.jpg" style="width:177.6pt;height:132pt;visibility:visible;mso-wrap-style:square">
            <v:imagedata r:id="rId14" o:title="l97015-quill-66166"/>
          </v:shape>
        </w:pict>
      </w:r>
      <w:bookmarkStart w:id="0" w:name="_GoBack"/>
      <w:bookmarkEnd w:id="0"/>
    </w:p>
    <w:sectPr w:rsidR="000B328F" w:rsidRPr="00B1086C" w:rsidSect="00980A5B">
      <w:headerReference w:type="default" r:id="rId15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5B9B" w:rsidRDefault="00CF5B9B" w:rsidP="005D0DBF">
      <w:r>
        <w:separator/>
      </w:r>
    </w:p>
  </w:endnote>
  <w:endnote w:type="continuationSeparator" w:id="0">
    <w:p w:rsidR="00CF5B9B" w:rsidRDefault="00CF5B9B" w:rsidP="005D0D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5B9B" w:rsidRDefault="00CF5B9B" w:rsidP="005D0DBF">
      <w:r>
        <w:separator/>
      </w:r>
    </w:p>
  </w:footnote>
  <w:footnote w:type="continuationSeparator" w:id="0">
    <w:p w:rsidR="00CF5B9B" w:rsidRDefault="00CF5B9B" w:rsidP="005D0D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0DBF" w:rsidRPr="005D0DBF" w:rsidRDefault="00CF5B9B">
    <w:pPr>
      <w:pStyle w:val="a3"/>
      <w:jc w:val="center"/>
      <w:rPr>
        <w:color w:val="365F91"/>
      </w:rPr>
    </w:pPr>
    <w:r>
      <w:rPr>
        <w:noProof/>
      </w:rPr>
      <w:pict>
        <v:oval id="Овал 20" o:spid="_x0000_s2052" style="position:absolute;left:0;text-align:left;margin-left:555.25pt;margin-top:211.25pt;width:37.6pt;height:37.6pt;z-index:2;visibility:visible;mso-wrap-style:square;mso-width-percent:0;mso-height-percent:0;mso-left-percent:-10001;mso-top-percent:-10001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left-percent:-10001;mso-top-percent:-10001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" o:allowincell="f" fillcolor="#9dbb61" stroked="f">
          <v:textbox inset="0,,0">
            <w:txbxContent>
              <w:p w:rsidR="005D0DBF" w:rsidRPr="005D0DBF" w:rsidRDefault="005D0DBF">
                <w:pPr>
                  <w:rPr>
                    <w:rStyle w:val="a9"/>
                    <w:color w:val="FFFFFF"/>
                    <w:szCs w:val="24"/>
                  </w:rPr>
                </w:pPr>
                <w:r w:rsidRPr="005D0DBF">
                  <w:fldChar w:fldCharType="begin"/>
                </w:r>
                <w:r>
                  <w:instrText>PAGE    \* MERGEFORMAT</w:instrText>
                </w:r>
                <w:r w:rsidRPr="005D0DBF">
                  <w:fldChar w:fldCharType="separate"/>
                </w:r>
                <w:r w:rsidR="00CF5B9B" w:rsidRPr="00CF5B9B">
                  <w:rPr>
                    <w:rStyle w:val="a9"/>
                    <w:b/>
                    <w:bCs/>
                    <w:noProof/>
                    <w:color w:val="FFFFFF"/>
                    <w:sz w:val="24"/>
                    <w:szCs w:val="24"/>
                  </w:rPr>
                  <w:t>1</w:t>
                </w:r>
                <w:r w:rsidRPr="005D0DBF">
                  <w:rPr>
                    <w:rStyle w:val="a9"/>
                    <w:b/>
                    <w:bCs/>
                    <w:color w:val="FFFFFF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page"/>
        </v:oval>
      </w:pict>
    </w:r>
    <w:r>
      <w:rPr>
        <w:noProof/>
      </w:rPr>
      <w:pict>
        <v:group id="Группа 63" o:spid="_x0000_s2049" style="position:absolute;left:0;text-align:left;margin-left:0;margin-top:0;width:318.25pt;height:79pt;z-index:1;mso-width-percent:500;mso-height-percent:1000;mso-position-horizontal:left;mso-position-horizontal-relative:page;mso-position-vertical:top;mso-position-vertical-relative:page;mso-width-percent:500;mso-height-percent:1000;mso-width-relative:margin;mso-height-relative:top-margin-area" coordorigin=",-401" coordsize="40415,10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">
          <v:line id="Straight Connector 57" o:spid="_x0000_s2050" style="position:absolute;flip:y;visibility:visible;mso-wrap-style:square" from="4590,-401" to="40415,9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FKv8EAAADbAAAADwAAAGRycy9kb3ducmV2LnhtbESPzYrCQBCE74LvMLSwN51EWA3RUUQR&#10;PC34d2/SbRLM9ITMqHGffmdhYY9FVX1FLde9bdSTO187MZBOElAshaNaSgOX836cgfIBhbBxwgbe&#10;7GG9Gg6WmJN7yZGfp1CqCBGfo4EqhDbX2hcVW/QT17JE7+Y6iyHKrtTU4SvCbaOnSTLTFmuJCxW2&#10;vK24uJ8e1sCc6Cttm28833eBDlRfsyxJjfkY9ZsFqMB9+A//tQ9k4HMOv1/iD9Cr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IcUq/wQAAANsAAAAPAAAAAAAAAAAAAAAA&#10;AKECAABkcnMvZG93bnJldi54bWxQSwUGAAAAAAQABAD5AAAAjwMAAAAA&#10;" filled="t" fillcolor="#b7d0f1" strokecolor="#95b3d7">
            <v:fill color2="#e8effa" rotate="t" focusposition=".5,.5" focussize="" colors="0 #b7d0f1;.5 #d2e0f5;1 #e8effa" focus="100%" type="gradientRadial"/>
          </v:line>
          <v:oval id="Oval 62" o:spid="_x0000_s2051" style="position:absolute;top:502;width:10147;height:91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FZHcIA&#10;AADbAAAADwAAAGRycy9kb3ducmV2LnhtbESPQWvCQBSE7wX/w/IEL0U3jSASXUUsgrdiqvdH9jVJ&#10;zb4N2adGf31XEHocZr4ZZrnuXaOu1IXas4GPSQKKuPC25tLA8Xs3noMKgmyx8UwG7hRgvRq8LTGz&#10;/sYHuuZSqljCIUMDlUibaR2KihyGiW+Jo/fjO4cSZVdq2+EtlrtGp0ky0w5rjgsVtrStqDjnF2dg&#10;ln/Kl2zw4dPptJgfTr/H9/3DmNGw3yxACfXyH37Rexu5FJ5f4g/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MVkdwgAAANsAAAAPAAAAAAAAAAAAAAAAAJgCAABkcnMvZG93&#10;bnJldi54bWxQSwUGAAAAAAQABAD1AAAAhwMAAAAA&#10;" fillcolor="#b7d0f1" stroked="f" strokeweight="2pt">
            <v:fill color2="#e8effa" rotate="t" focusposition=".5,.5" focussize="" colors="0 #b7d0f1;.5 #d2e0f5;1 #e8effa" focus="100%" type="gradientRadial"/>
          </v:oval>
          <w10:wrap anchorx="page" anchory="page"/>
        </v:group>
      </w:pict>
    </w:r>
    <w:r w:rsidR="005D0DBF">
      <w:t>Литературное объединение «Золотое пёрышко»</w:t>
    </w:r>
  </w:p>
  <w:p w:rsidR="005D0DBF" w:rsidRDefault="005D0DBF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doNotTrackMoves/>
  <w:defaultTabStop w:val="708"/>
  <w:characterSpacingControl w:val="doNotCompress"/>
  <w:savePreviewPicture/>
  <w:hdrShapeDefaults>
    <o:shapedefaults v:ext="edit" spidmax="2053"/>
    <o:shapelayout v:ext="edit">
      <o:idmap v:ext="edit" data="2"/>
      <o:rules v:ext="edit">
        <o:r id="V:Rule1" type="connector" idref="#Straight Connector 57"/>
      </o:rules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A2F07"/>
    <w:rsid w:val="000B328F"/>
    <w:rsid w:val="000E3E75"/>
    <w:rsid w:val="001026E4"/>
    <w:rsid w:val="001658E0"/>
    <w:rsid w:val="001930A7"/>
    <w:rsid w:val="001A35B8"/>
    <w:rsid w:val="0020508B"/>
    <w:rsid w:val="0023485A"/>
    <w:rsid w:val="003159F8"/>
    <w:rsid w:val="003A0B5A"/>
    <w:rsid w:val="004F7B53"/>
    <w:rsid w:val="00543751"/>
    <w:rsid w:val="005D0DBF"/>
    <w:rsid w:val="00686712"/>
    <w:rsid w:val="00807B90"/>
    <w:rsid w:val="00860145"/>
    <w:rsid w:val="008707B0"/>
    <w:rsid w:val="008C140E"/>
    <w:rsid w:val="00947F96"/>
    <w:rsid w:val="00980A5B"/>
    <w:rsid w:val="00A0034C"/>
    <w:rsid w:val="00A74F8B"/>
    <w:rsid w:val="00B1086C"/>
    <w:rsid w:val="00BA2F07"/>
    <w:rsid w:val="00C57F65"/>
    <w:rsid w:val="00C8600E"/>
    <w:rsid w:val="00CF5B9B"/>
    <w:rsid w:val="00D470C2"/>
    <w:rsid w:val="00D63CE5"/>
    <w:rsid w:val="00E42BF1"/>
    <w:rsid w:val="00EF40AC"/>
    <w:rsid w:val="00EF74B1"/>
    <w:rsid w:val="00F05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07B0"/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D0DB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5D0DBF"/>
    <w:rPr>
      <w:sz w:val="22"/>
      <w:szCs w:val="22"/>
    </w:rPr>
  </w:style>
  <w:style w:type="paragraph" w:styleId="a5">
    <w:name w:val="footer"/>
    <w:basedOn w:val="a"/>
    <w:link w:val="a6"/>
    <w:uiPriority w:val="99"/>
    <w:unhideWhenUsed/>
    <w:rsid w:val="005D0DB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5D0DBF"/>
    <w:rPr>
      <w:sz w:val="22"/>
      <w:szCs w:val="22"/>
    </w:rPr>
  </w:style>
  <w:style w:type="paragraph" w:styleId="a7">
    <w:name w:val="Balloon Text"/>
    <w:basedOn w:val="a"/>
    <w:link w:val="a8"/>
    <w:uiPriority w:val="99"/>
    <w:semiHidden/>
    <w:unhideWhenUsed/>
    <w:rsid w:val="005D0DBF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5D0DBF"/>
    <w:rPr>
      <w:rFonts w:ascii="Tahoma" w:hAnsi="Tahoma" w:cs="Tahoma"/>
      <w:sz w:val="16"/>
      <w:szCs w:val="16"/>
    </w:rPr>
  </w:style>
  <w:style w:type="character" w:styleId="a9">
    <w:name w:val="page number"/>
    <w:uiPriority w:val="99"/>
    <w:unhideWhenUsed/>
    <w:rsid w:val="005D0DB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623</Words>
  <Characters>3553</Characters>
  <Application>Microsoft Office Word</Application>
  <DocSecurity>0</DocSecurity>
  <Lines>29</Lines>
  <Paragraphs>8</Paragraphs>
  <ScaleCrop>false</ScaleCrop>
  <Company/>
  <LinksUpToDate>false</LinksUpToDate>
  <CharactersWithSpaces>4168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Литературное объединение «Золотое пёрышко»</dc:title>
  <dc:subject/>
  <dc:creator/>
  <cp:keywords/>
  <dc:description/>
  <cp:lastModifiedBy>Аркадий</cp:lastModifiedBy>
  <cp:revision>18</cp:revision>
  <dcterms:created xsi:type="dcterms:W3CDTF">2014-11-23T06:14:00Z</dcterms:created>
  <dcterms:modified xsi:type="dcterms:W3CDTF">2017-01-08T07:32:00Z</dcterms:modified>
</cp:coreProperties>
</file>