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inherit" w:hAnsi="inherit" w:cs="inherit" w:eastAsia="inherit"/>
          <w:color w:val="002060"/>
          <w:spacing w:val="0"/>
          <w:position w:val="0"/>
          <w:sz w:val="32"/>
          <w:shd w:fill="FFFFFF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32"/>
          <w:shd w:fill="FFFFFF" w:val="clear"/>
        </w:rPr>
        <w:t xml:space="preserve">Кемеровская</w:t>
      </w:r>
      <w:r>
        <w:rPr>
          <w:rFonts w:ascii="inherit" w:hAnsi="inherit" w:cs="inherit" w:eastAsia="inherit"/>
          <w:color w:val="00206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alibri" w:hAnsi="Calibri" w:cs="Calibri" w:eastAsia="Calibri"/>
          <w:color w:val="002060"/>
          <w:spacing w:val="0"/>
          <w:position w:val="0"/>
          <w:sz w:val="32"/>
          <w:shd w:fill="FFFFFF" w:val="clear"/>
        </w:rPr>
        <w:t xml:space="preserve">область</w:t>
      </w:r>
    </w:p>
    <w:p>
      <w:pPr>
        <w:spacing w:before="100" w:after="100" w:line="240"/>
        <w:ind w:right="0" w:left="0" w:firstLine="0"/>
        <w:jc w:val="center"/>
        <w:rPr>
          <w:rFonts w:ascii="inherit" w:hAnsi="inherit" w:cs="inherit" w:eastAsia="inherit"/>
          <w:color w:val="002060"/>
          <w:spacing w:val="0"/>
          <w:position w:val="0"/>
          <w:sz w:val="32"/>
          <w:shd w:fill="FFFFFF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32"/>
          <w:shd w:fill="FFFFFF" w:val="clear"/>
        </w:rPr>
        <w:t xml:space="preserve">Ижморский</w:t>
      </w:r>
      <w:r>
        <w:rPr>
          <w:rFonts w:ascii="inherit" w:hAnsi="inherit" w:cs="inherit" w:eastAsia="inherit"/>
          <w:color w:val="00206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alibri" w:hAnsi="Calibri" w:cs="Calibri" w:eastAsia="Calibri"/>
          <w:color w:val="002060"/>
          <w:spacing w:val="0"/>
          <w:position w:val="0"/>
          <w:sz w:val="32"/>
          <w:shd w:fill="FFFFFF" w:val="clear"/>
        </w:rPr>
        <w:t xml:space="preserve">район</w:t>
      </w:r>
      <w:r>
        <w:rPr>
          <w:rFonts w:ascii="inherit" w:hAnsi="inherit" w:cs="inherit" w:eastAsia="inherit"/>
          <w:color w:val="002060"/>
          <w:spacing w:val="0"/>
          <w:position w:val="0"/>
          <w:sz w:val="32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2060"/>
          <w:spacing w:val="0"/>
          <w:position w:val="0"/>
          <w:sz w:val="36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002060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002060"/>
          <w:spacing w:val="0"/>
          <w:position w:val="0"/>
          <w:sz w:val="36"/>
          <w:shd w:fill="FFFFFF" w:val="clear"/>
        </w:rPr>
        <w:t xml:space="preserve">План работы РМО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b/>
          <w:color w:val="002060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002060"/>
          <w:spacing w:val="0"/>
          <w:position w:val="0"/>
          <w:sz w:val="36"/>
          <w:shd w:fill="FFFFFF" w:val="clear"/>
        </w:rPr>
        <w:t xml:space="preserve">учителей гуманитарного цикла и курса ОРКСЭ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002060"/>
          <w:spacing w:val="0"/>
          <w:position w:val="0"/>
          <w:sz w:val="36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b/>
          <w:color w:val="002060"/>
          <w:spacing w:val="0"/>
          <w:position w:val="0"/>
          <w:sz w:val="36"/>
          <w:u w:val="single"/>
          <w:shd w:fill="FFFFFF" w:val="clear"/>
        </w:rPr>
      </w:pPr>
      <w:r>
        <w:rPr>
          <w:rFonts w:ascii="Arial" w:hAnsi="Arial" w:cs="Arial" w:eastAsia="Arial"/>
          <w:color w:val="002060"/>
          <w:spacing w:val="0"/>
          <w:position w:val="0"/>
          <w:sz w:val="36"/>
          <w:shd w:fill="FFFFFF" w:val="clear"/>
        </w:rPr>
        <w:t xml:space="preserve">на 2017/18 учебный год</w:t>
      </w:r>
      <w:r>
        <w:rPr>
          <w:rFonts w:ascii="Arial" w:hAnsi="Arial" w:cs="Arial" w:eastAsia="Arial"/>
          <w:b/>
          <w:color w:val="002060"/>
          <w:spacing w:val="0"/>
          <w:position w:val="0"/>
          <w:sz w:val="36"/>
          <w:u w:val="single"/>
          <w:shd w:fill="FFFFFF" w:val="clear"/>
        </w:rPr>
        <w:t xml:space="preserve"> 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b/>
          <w:color w:val="002060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002060"/>
          <w:spacing w:val="0"/>
          <w:position w:val="0"/>
          <w:sz w:val="28"/>
          <w:shd w:fill="FFFFFF" w:val="clear"/>
        </w:rPr>
        <w:t xml:space="preserve">Руководитель РМО: Сморокова Н.В.,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767676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206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2060"/>
          <w:spacing w:val="0"/>
          <w:position w:val="0"/>
          <w:sz w:val="28"/>
          <w:shd w:fill="FFFFFF" w:val="clear"/>
        </w:rPr>
        <w:t xml:space="preserve">учитель русского языка и литературы</w:t>
      </w:r>
    </w:p>
    <w:p>
      <w:pPr>
        <w:spacing w:before="0" w:after="150" w:line="240"/>
        <w:ind w:right="0" w:left="0" w:firstLine="0"/>
        <w:jc w:val="right"/>
        <w:rPr>
          <w:rFonts w:ascii="Arial" w:hAnsi="Arial" w:cs="Arial" w:eastAsia="Arial"/>
          <w:color w:val="767676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right"/>
        <w:rPr>
          <w:rFonts w:ascii="Arial" w:hAnsi="Arial" w:cs="Arial" w:eastAsia="Arial"/>
          <w:color w:val="767676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767676"/>
          <w:spacing w:val="0"/>
          <w:position w:val="0"/>
          <w:sz w:val="21"/>
          <w:shd w:fill="FFFFFF" w:val="clear"/>
        </w:rPr>
      </w:pPr>
      <w:r>
        <w:object w:dxaOrig="3057" w:dyaOrig="2389">
          <v:rect xmlns:o="urn:schemas-microsoft-com:office:office" xmlns:v="urn:schemas-microsoft-com:vml" id="rectole0000000000" style="width:152.85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50" w:line="240"/>
        <w:ind w:right="0" w:left="0" w:firstLine="0"/>
        <w:jc w:val="right"/>
        <w:rPr>
          <w:rFonts w:ascii="Arial" w:hAnsi="Arial" w:cs="Arial" w:eastAsia="Arial"/>
          <w:color w:val="767676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2060"/>
          <w:spacing w:val="0"/>
          <w:position w:val="0"/>
          <w:sz w:val="21"/>
          <w:shd w:fill="FFFFFF" w:val="clear"/>
        </w:rPr>
        <w:t xml:space="preserve">пгт. Ижморский, 2017 г.</w:t>
      </w:r>
    </w:p>
    <w:p>
      <w:pPr>
        <w:spacing w:before="0" w:after="15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Планирование работы РМО русского языка и литературы составлено в соответствии с темой: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206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Внедрение новых образовательных стандартов как условие обеспечения современного качества образования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u w:val="single"/>
          <w:shd w:fill="FFFFFF" w:val="clear"/>
        </w:rPr>
        <w:t xml:space="preserve">»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целью которой является реализация основной образовательной программы основного общего образования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№ 1897 и организация образовательной деятельности учащихся в условиях перехода на ФГОС ОО в 2017 году.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2060"/>
          <w:spacing w:val="0"/>
          <w:position w:val="0"/>
          <w:sz w:val="28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Задачи: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5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Разработка основных образовательных программ основного общего образования на 2016-2017 учебный год по русскому языку и литературе в соответствии с внесёнными изменениями в ФГОС ОО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5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Овладение педагогами обновленным содержанием языкового и литературного образования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5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Обеспечение содержательной методической преемственности в границах предмета русского языка и литературы на всех этапах обучения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5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Развитие мотивации педагогов к самообразованию, дальнейшему профессиональному росту, к поиску новых подходов преподавания дисциплин гуманитарного цикла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5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Повышение результативности работы и уровня теоретической и методической подготовки через курсовую подготовку учителей при Псковском областном институте повышения квалификации работников образования.</w:t>
      </w:r>
    </w:p>
    <w:p>
      <w:pPr>
        <w:tabs>
          <w:tab w:val="left" w:pos="720" w:leader="none"/>
        </w:tabs>
        <w:spacing w:before="0" w:after="15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720" w:leader="none"/>
        </w:tabs>
        <w:spacing w:before="0" w:after="15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FFFFFF" w:val="clear"/>
        </w:rPr>
        <w:t xml:space="preserve">Основные направления: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а) организация образовательной деятельности учащихся 5 и 9-х классов в условиях перехода на ФГОС ОО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б) работа над повышением качества и результативности обучающихся;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в) внеклассная работа по предмету; вовлечение обучающихся в творческую, проектную и исследовательскую деятельность.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FFFFFF" w:val="clear"/>
        </w:rPr>
        <w:t xml:space="preserve">Методическая тема, над которой работает РМО учителей русского языка и литературы в 2017 – 2018 учебном году: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u w:val="single"/>
          <w:shd w:fill="FFFFFF" w:val="clear"/>
        </w:rPr>
        <w:t xml:space="preserve">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u w:val="single"/>
          <w:shd w:fill="FFFFFF" w:val="clear"/>
        </w:rPr>
        <w:t xml:space="preserve">От профессиональной компетентности педагогов к образовательным результатам обучающихся в условиях введения федеральных государственных образовательных стандартов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u w:val="single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u w:val="single"/>
          <w:shd w:fill="FFFFFF" w:val="clear"/>
        </w:rPr>
        <w:t xml:space="preserve">Цель РМО: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u w:val="single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u w:val="single"/>
          <w:shd w:fill="FFFFFF" w:val="clear"/>
        </w:rPr>
        <w:t xml:space="preserve">обеспечение методических условий для эффективного введения федерального государственного стандарта в основной школе, подготовка учителей к работе по новым стандартам.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u w:val="single"/>
          <w:shd w:fill="FFFFFF" w:val="clear"/>
        </w:rPr>
        <w:t xml:space="preserve">Задачи РМО: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систематическое, всестороннее изучение и анализ педагогической деятельности учителей русского языка и литературы;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4DBB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  - совершенствование профессиональной компетенции учителей русского языка и литературы путём самообразования и обобщения передового педагогического опыта.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004DBB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FFFFFF" w:val="clear"/>
        </w:rPr>
        <w:t xml:space="preserve">План работы РМО на 2017-2018 учебный год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FFFFFF" w:val="clear"/>
        </w:rPr>
        <w:t xml:space="preserve">Заседание РМО № 1.</w:t>
      </w:r>
    </w:p>
    <w:p>
      <w:pPr>
        <w:spacing w:before="0" w:after="0" w:line="240"/>
        <w:ind w:right="0" w:left="0" w:firstLine="0"/>
        <w:jc w:val="both"/>
        <w:rPr>
          <w:rFonts w:ascii="Arial CYR" w:hAnsi="Arial CYR" w:cs="Arial CYR" w:eastAsia="Arial CYR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Тема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 CYR" w:hAnsi="Arial CYR" w:cs="Arial CYR" w:eastAsia="Arial CYR"/>
          <w:b/>
          <w:color w:val="auto"/>
          <w:spacing w:val="0"/>
          <w:position w:val="0"/>
          <w:sz w:val="20"/>
          <w:shd w:fill="FFFFFF" w:val="clear"/>
        </w:rPr>
        <w:t xml:space="preserve">ИСПОЛЬЗОВАНИЕ СОВРЕМЕННЫХ ТЕХНОЛОГИЙ ФОРМИРОВАНИЯ И ОЦЕНИВАНИЯ МЕТАПРЕДМЕТНЫХ ОБРАЗОВАТЕЛЬНЫХ РЕЗУЛЬТАТОВ НА УРОКАХ РУССКОГО ЯЗЫКА, ИНОСТРАННОГО ЯЗЫКА,  ЛИТЕРАТУРЫ И ВО ВНЕУРОЧНОЙ ДЕЯТЕЛЬНОСТИ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</w:p>
    <w:tbl>
      <w:tblPr/>
      <w:tblGrid>
        <w:gridCol w:w="647"/>
        <w:gridCol w:w="12509"/>
        <w:gridCol w:w="1560"/>
      </w:tblGrid>
      <w:tr>
        <w:trPr>
          <w:trHeight w:val="225" w:hRule="auto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№</w:t>
            </w:r>
          </w:p>
        </w:tc>
        <w:tc>
          <w:tcPr>
            <w:tcW w:w="125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Тема заседания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сроки</w:t>
            </w:r>
          </w:p>
        </w:tc>
      </w:tr>
      <w:tr>
        <w:trPr>
          <w:trHeight w:val="255" w:hRule="auto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125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1.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Возможности использования электронных образовательных ресурсов при подготовке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учащихся к ВПР по русскому языку.    (Сморокова Н.В., 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учитель русского языка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24"/>
                <w:shd w:fill="FFFFFF" w:val="clear"/>
              </w:rPr>
              <w:t xml:space="preserve"> и литературы МБОУ "Ижморская СОШ №1").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Август</w:t>
            </w:r>
          </w:p>
        </w:tc>
      </w:tr>
      <w:tr>
        <w:trPr>
          <w:trHeight w:val="435" w:hRule="auto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125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24"/>
                <w:shd w:fill="FFFFFF" w:val="clear"/>
              </w:rPr>
              <w:t xml:space="preserve">Формирование метапредметных результатов на уроках русского языка и литературы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24"/>
                <w:shd w:fill="FFFFFF" w:val="clear"/>
              </w:rPr>
              <w:t xml:space="preserve"> (Филоненко С.В.,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24"/>
                <w:shd w:fill="FFFFFF" w:val="clear"/>
              </w:rPr>
              <w:t xml:space="preserve">читель русского языка и литературы МБОУ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24"/>
                <w:shd w:fill="FFFFFF" w:val="clear"/>
              </w:rPr>
              <w:t xml:space="preserve">Красноярская СОШ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»).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</w:p>
        </w:tc>
        <w:tc>
          <w:tcPr>
            <w:tcW w:w="125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24"/>
                <w:shd w:fill="FFFFFF" w:val="clear"/>
              </w:rPr>
              <w:t xml:space="preserve">Особенности оценивания метапредметных результатов по английскому языку по ФГОС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24"/>
                <w:shd w:fill="FFFFFF" w:val="clear"/>
              </w:rPr>
              <w:t xml:space="preserve"> (Гончарова Т.Г., учитель английского языка МБОУ "Ижморская СОШ №1").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</w:p>
        </w:tc>
        <w:tc>
          <w:tcPr>
            <w:tcW w:w="1250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Утверждение плана РМО на новый учебный год.  (Сморокова Н.В., руководитель РМО).</w:t>
            </w:r>
          </w:p>
        </w:tc>
        <w:tc>
          <w:tcPr>
            <w:tcW w:w="15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FFFFFF" w:val="clear"/>
        </w:rPr>
        <w:t xml:space="preserve">Заседание РМО № 2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Тема: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Проблемы повышения грамотности школьников в современных условиях.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Цель: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изучить инструктивно-методические, нормативные документы Министерства образования РФ о внесении изменений в ФГОС ОО; определить цели и задачи деятельности РМО на учебный год, пути их реализации.</w:t>
      </w:r>
    </w:p>
    <w:tbl>
      <w:tblPr/>
      <w:tblGrid>
        <w:gridCol w:w="13156"/>
        <w:gridCol w:w="1560"/>
      </w:tblGrid>
      <w:tr>
        <w:trPr>
          <w:trHeight w:val="225" w:hRule="auto"/>
          <w:jc w:val="left"/>
        </w:trPr>
        <w:tc>
          <w:tcPr>
            <w:tcW w:w="131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Тема заседания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сроки</w:t>
            </w:r>
          </w:p>
        </w:tc>
      </w:tr>
      <w:tr>
        <w:trPr>
          <w:trHeight w:val="255" w:hRule="auto"/>
          <w:jc w:val="left"/>
        </w:trPr>
        <w:tc>
          <w:tcPr>
            <w:tcW w:w="131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Утверждение плана РМО на новый учебный год. (Сморокова Н.В., руководитель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РМО).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в группах на уроках английского языка. (Полухина А.В.).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FFFFFF" w:val="clear"/>
              </w:rPr>
              <w:t xml:space="preserve">Работа над орфографической зоркостью учащихся на уроках русского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FFFFFF" w:val="clear"/>
              </w:rPr>
              <w:t xml:space="preserve">языка (Трус Е.В., учитель русского языка и литературы МБОУ "Симбирская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FFFFFF" w:val="clear"/>
              </w:rPr>
              <w:t xml:space="preserve">СОШ").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FFFFFF" w:val="clear"/>
              </w:rPr>
              <w:t xml:space="preserve">4.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FFFFFF" w:val="clear"/>
              </w:rPr>
              <w:t xml:space="preserve">Творческая мастерская учителя ОРКСЭ. (Седельцева Л.А., учитель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FFFFFF" w:val="clear"/>
              </w:rPr>
              <w:t xml:space="preserve"> МБОУ "Ижморская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FFFFFF" w:val="clear"/>
              </w:rPr>
              <w:t xml:space="preserve">СОШ№1")</w:t>
            </w:r>
          </w:p>
        </w:tc>
        <w:tc>
          <w:tcPr>
            <w:tcW w:w="156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</w:tc>
      </w:tr>
      <w:tr>
        <w:trPr>
          <w:trHeight w:val="435" w:hRule="auto"/>
          <w:jc w:val="left"/>
        </w:trPr>
        <w:tc>
          <w:tcPr>
            <w:tcW w:w="131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8"/>
                <w:shd w:fill="FFFFFF" w:val="clear"/>
              </w:rPr>
              <w:t xml:space="preserve">Особенности структурирования рабочих программ в соответствии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8"/>
                <w:shd w:fill="FFFFFF" w:val="clear"/>
              </w:rPr>
              <w:t xml:space="preserve">с внесёнными изменениями во ФГОС ОО.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инструктивно-методических, нормативных документов Министерства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образования РФ                  о внесении изменений в ФГОС ОО.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left"/>
        </w:trPr>
        <w:tc>
          <w:tcPr>
            <w:tcW w:w="131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Методическое сопровождение преподавания предметов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Русский язык.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Литература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соответствии с ФГОС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131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результатов ЕГЭ, ОГЭ, РКМ и экзаменационного сочинения. Проблемы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 пути их преодоления.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Сморокова Н.В.)</w:t>
            </w:r>
          </w:p>
        </w:tc>
        <w:tc>
          <w:tcPr>
            <w:tcW w:w="15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u w:val="single"/>
          <w:shd w:fill="FFFFFF" w:val="clear"/>
        </w:rPr>
        <w:t xml:space="preserve">Работа между заседаниями.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shd w:fill="FFFFFF" w:val="clear"/>
        </w:rPr>
        <w:t xml:space="preserve">Цель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  <w:t xml:space="preserve">: повышение уровня информационной 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  <w:t xml:space="preserve">активности учащихся, развитие их интеллектуальных и творческих способностей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shd w:fill="FFFFFF" w:val="clear"/>
        </w:rPr>
        <w:t xml:space="preserve">Задачи: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shd w:fill="FFFFFF" w:val="clear"/>
        </w:rPr>
        <w:t xml:space="preserve">1. 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  <w:t xml:space="preserve">Прививать интерес учащихся к урокам русского языка и литературы через внеурочную деятельность.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shd w:fill="FFFFFF" w:val="clear"/>
        </w:rPr>
        <w:t xml:space="preserve">2.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  <w:t xml:space="preserve">Создавать условия для развития творческих способностей учащихся.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shd w:fill="FFFFFF" w:val="clear"/>
        </w:rPr>
        <w:t xml:space="preserve">3.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  <w:t xml:space="preserve">Создавать условия для самореализации одарённых детей.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</w:pPr>
    </w:p>
    <w:tbl>
      <w:tblPr/>
      <w:tblGrid>
        <w:gridCol w:w="647"/>
        <w:gridCol w:w="12793"/>
        <w:gridCol w:w="1276"/>
      </w:tblGrid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№</w:t>
            </w:r>
          </w:p>
        </w:tc>
        <w:tc>
          <w:tcPr>
            <w:tcW w:w="127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сроки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127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Разработка образовательных программ в соответствии с Федеральным государственным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образовательным стандартом основного общего образования для 5-9-х классов.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Сентябрь</w:t>
            </w:r>
          </w:p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127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Проверка адаптации учащихся 5-х классов. Стартовая контрольная работа по русскому языку. 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Сентябрь, октябрь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</w:p>
        </w:tc>
        <w:tc>
          <w:tcPr>
            <w:tcW w:w="127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Работа с одарёнными детьми. Подготовка к олимпиадам по русскому языку и литературе.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Октябрь, ноябрь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</w:p>
        </w:tc>
        <w:tc>
          <w:tcPr>
            <w:tcW w:w="127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Проведение контрольных работ за 1 четверть.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Сентябрь, октябрь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</w:p>
        </w:tc>
        <w:tc>
          <w:tcPr>
            <w:tcW w:w="127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Вовлечение учащихся в различные творческие конкурсы.</w:t>
            </w:r>
          </w:p>
        </w:tc>
        <w:tc>
          <w:tcPr>
            <w:tcW w:w="12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Сентябрь, октябрь, ноябрь</w:t>
            </w:r>
          </w:p>
        </w:tc>
      </w:tr>
    </w:tbl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FFFFFF" w:val="clear"/>
        </w:rPr>
        <w:t xml:space="preserve">Заседание РМО № 3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Тема:  "Совершенствование работы   элективных курсов, факультативных, индивидуальных занятий совершенствование форм и методов работы учителей с одарёнными детьми"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</w:p>
    <w:tbl>
      <w:tblPr/>
      <w:tblGrid>
        <w:gridCol w:w="646"/>
        <w:gridCol w:w="12936"/>
        <w:gridCol w:w="1559"/>
      </w:tblGrid>
      <w:tr>
        <w:trPr>
          <w:trHeight w:val="420" w:hRule="auto"/>
          <w:jc w:val="left"/>
        </w:trPr>
        <w:tc>
          <w:tcPr>
            <w:tcW w:w="6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129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заседания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</w:tc>
      </w:tr>
      <w:tr>
        <w:trPr>
          <w:trHeight w:val="435" w:hRule="auto"/>
          <w:jc w:val="left"/>
        </w:trPr>
        <w:tc>
          <w:tcPr>
            <w:tcW w:w="6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129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Распространение педагогического опыта: презентация проектной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деятельности учителя русского языка  и литературы.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(Ярышкина Е.А.,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 МБОУ "Святославская СОШ").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Создание творческой среды на уроках английского языка и во внеурочной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деятельности.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(Беллер Я.А., учитель МБОУ "Постниковская СОШ").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Круглый стол.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Элективные курсы — форма дифференциации обучения учащихся.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(Носкова О.В., учитель МБОУ "Ижморская ООШ"№2).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одарёнными детьми. Виды элективные курсы; формы и методы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проведения элективных курсов; обеспечение преемственности обучения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на уроках и факультативных занятиях.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(Свинчукова О.Н., МБОУ "Троицкая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СОШ").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</w:tc>
      </w:tr>
      <w:tr>
        <w:trPr>
          <w:trHeight w:val="240" w:hRule="auto"/>
          <w:jc w:val="left"/>
        </w:trPr>
        <w:tc>
          <w:tcPr>
            <w:tcW w:w="6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Календарно-тематическое планирование факультативных занятий,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требования к его составлению.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Особенности организации факультативных занятий по русскому языку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 литературе для учащихся 9 класса по допрофильной подготовке.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Методика подготовки учащихся к сдаче ЕГЭ через систему дополнительных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занятий (кружки, элективные курсы, индивидуальные консультации).</w:t>
            </w:r>
          </w:p>
        </w:tc>
        <w:tc>
          <w:tcPr>
            <w:tcW w:w="15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i/>
          <w:color w:val="002060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i/>
          <w:color w:val="002060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u w:val="single"/>
          <w:shd w:fill="FFFFFF" w:val="clear"/>
        </w:rPr>
        <w:t xml:space="preserve">Работа между заседаниями.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shd w:fill="FFFFFF" w:val="clear"/>
        </w:rPr>
        <w:t xml:space="preserve">Цель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  <w:t xml:space="preserve">: работать над развитием интеллектуального потенциала, творческих способностей и личностных качеств одарённых детей.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1"/>
          <w:shd w:fill="FFFFFF" w:val="clear"/>
        </w:rPr>
        <w:t xml:space="preserve">Задачи: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  <w:t xml:space="preserve">1. 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  <w:t xml:space="preserve">Работа по подготовке учащихся к сдаче ЕГЭ, ОГЭ и РКМ.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  <w:t xml:space="preserve">2. 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  <w:t xml:space="preserve">Работа с одарёнными детьми как одно из приоритетных направлений современного образования в рамках перехода на ФГОС ОО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1"/>
          <w:shd w:fill="FFFFFF" w:val="clear"/>
        </w:rPr>
      </w:pPr>
    </w:p>
    <w:tbl>
      <w:tblPr/>
      <w:tblGrid>
        <w:gridCol w:w="647"/>
        <w:gridCol w:w="12226"/>
        <w:gridCol w:w="1701"/>
      </w:tblGrid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№</w:t>
            </w:r>
          </w:p>
        </w:tc>
        <w:tc>
          <w:tcPr>
            <w:tcW w:w="122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сроки</w:t>
            </w:r>
          </w:p>
        </w:tc>
      </w:tr>
      <w:tr>
        <w:trPr>
          <w:trHeight w:val="270" w:hRule="auto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122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Проведение школьной олимпиады по русскому языку и литературе.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Сентябрь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122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Проведение пробного экзаменационного сочинения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Ноябрь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</w:p>
        </w:tc>
        <w:tc>
          <w:tcPr>
            <w:tcW w:w="122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Проведение контрольных работ за 2 четверть. Контроль качества знаний по русскому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 языку в 9-х, 10-х, 11-х классах.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декабрь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</w:p>
        </w:tc>
        <w:tc>
          <w:tcPr>
            <w:tcW w:w="122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Пробный ЕГЭ по русскому языку в 11-х классах.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декабрь</w:t>
            </w: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</w:p>
        </w:tc>
        <w:tc>
          <w:tcPr>
            <w:tcW w:w="122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Пробный экзамен в форме ОГЭ по русскому языку в 9-х классах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.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декабрь</w:t>
            </w:r>
          </w:p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6</w:t>
            </w:r>
          </w:p>
        </w:tc>
        <w:tc>
          <w:tcPr>
            <w:tcW w:w="122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Организация работы с учащимися группы учебного риска.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1"/>
                <w:shd w:fill="auto" w:val="clear"/>
              </w:rPr>
              <w:t xml:space="preserve">Ноябрь, декабрь</w:t>
            </w:r>
          </w:p>
        </w:tc>
      </w:tr>
    </w:tbl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FFFFFF" w:val="clear"/>
        </w:rPr>
        <w:t xml:space="preserve">Заседание РМО № 4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Тема: "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Использование электронно-образовательных ресурсов на уроках русского языка и 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в современной школе"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</w:p>
    <w:tbl>
      <w:tblPr/>
      <w:tblGrid>
        <w:gridCol w:w="648"/>
        <w:gridCol w:w="12367"/>
        <w:gridCol w:w="1701"/>
      </w:tblGrid>
      <w:tr>
        <w:trPr>
          <w:trHeight w:val="420" w:hRule="auto"/>
          <w:jc w:val="left"/>
        </w:trPr>
        <w:tc>
          <w:tcPr>
            <w:tcW w:w="6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№</w:t>
            </w:r>
          </w:p>
        </w:tc>
        <w:tc>
          <w:tcPr>
            <w:tcW w:w="123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Тема заседания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сроки</w:t>
            </w:r>
          </w:p>
        </w:tc>
      </w:tr>
      <w:tr>
        <w:trPr>
          <w:trHeight w:val="255" w:hRule="auto"/>
          <w:jc w:val="left"/>
        </w:trPr>
        <w:tc>
          <w:tcPr>
            <w:tcW w:w="6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</w:t>
            </w:r>
          </w:p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</w:t>
            </w:r>
          </w:p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</w:t>
            </w:r>
          </w:p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3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Возможности использования электронных образовательных ресурсов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при подготовке учащихся к ОГЭ и ЕГЭ  по русскому языку и литературе.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(Яковлева Т.Г., учитель МБОУ "Симбирская СОШ").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Использование ИКТ на уроках английского языка.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(Волкова О.В.,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учитель МБОУ "Ижморская ООШ №1").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Просмотр и анализ открытого урока литературы московского учителя Д.Быкова.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Февраль</w:t>
            </w:r>
          </w:p>
        </w:tc>
      </w:tr>
      <w:tr>
        <w:trPr>
          <w:trHeight w:val="435" w:hRule="auto"/>
          <w:jc w:val="left"/>
        </w:trPr>
        <w:tc>
          <w:tcPr>
            <w:tcW w:w="6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</w:p>
        </w:tc>
        <w:tc>
          <w:tcPr>
            <w:tcW w:w="123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Итоги и анализ результатов школьных и районных олимпиад по русскому языку и литературе.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6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</w:p>
        </w:tc>
        <w:tc>
          <w:tcPr>
            <w:tcW w:w="123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 ходе подготовки учащихся 9 и 11 классов к итоговой аттестации. Новые нормативные документы.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Утверждение экзаменационного материала переводных экзаменов по русскому языку в 2017-2018 учебном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году.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u w:val="single"/>
          <w:shd w:fill="FFFFFF" w:val="clear"/>
        </w:rPr>
        <w:t xml:space="preserve">Работа между заседаниями.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</w:p>
    <w:tbl>
      <w:tblPr/>
      <w:tblGrid>
        <w:gridCol w:w="338"/>
        <w:gridCol w:w="12251"/>
        <w:gridCol w:w="1843"/>
      </w:tblGrid>
      <w:tr>
        <w:trPr>
          <w:trHeight w:val="1" w:hRule="atLeast"/>
          <w:jc w:val="left"/>
        </w:trPr>
        <w:tc>
          <w:tcPr>
            <w:tcW w:w="3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№</w:t>
            </w:r>
          </w:p>
        </w:tc>
        <w:tc>
          <w:tcPr>
            <w:tcW w:w="122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сроки</w:t>
            </w:r>
          </w:p>
        </w:tc>
      </w:tr>
      <w:tr>
        <w:trPr>
          <w:trHeight w:val="1" w:hRule="atLeast"/>
          <w:jc w:val="left"/>
        </w:trPr>
        <w:tc>
          <w:tcPr>
            <w:tcW w:w="3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122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Подготовка учащихся к районному конкурсу детского творчества 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Январь</w:t>
            </w:r>
          </w:p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Февраль</w:t>
            </w:r>
          </w:p>
        </w:tc>
      </w:tr>
      <w:tr>
        <w:trPr>
          <w:trHeight w:val="1" w:hRule="atLeast"/>
          <w:jc w:val="left"/>
        </w:trPr>
        <w:tc>
          <w:tcPr>
            <w:tcW w:w="3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122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Подготовка учащихся к школьному и районному этапам международного конкурса чтецов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Живая классика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»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Январь</w:t>
            </w:r>
          </w:p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Февраль</w:t>
            </w:r>
          </w:p>
        </w:tc>
      </w:tr>
      <w:tr>
        <w:trPr>
          <w:trHeight w:val="675" w:hRule="auto"/>
          <w:jc w:val="left"/>
        </w:trPr>
        <w:tc>
          <w:tcPr>
            <w:tcW w:w="3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</w:p>
        </w:tc>
        <w:tc>
          <w:tcPr>
            <w:tcW w:w="122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Проведение срезовых контрольных работ в 9, 10, 11 классах. Проверка степени подготовки учащихся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к итоговой аттестации в форме ОГЭ, 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Март</w:t>
            </w:r>
          </w:p>
        </w:tc>
      </w:tr>
      <w:tr>
        <w:trPr>
          <w:trHeight w:val="465" w:hRule="auto"/>
          <w:jc w:val="left"/>
        </w:trPr>
        <w:tc>
          <w:tcPr>
            <w:tcW w:w="3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</w:p>
        </w:tc>
        <w:tc>
          <w:tcPr>
            <w:tcW w:w="122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Проведение пробного экзамена в форме ГИА, ЕГЭ. Пробный РКМ.</w:t>
            </w:r>
          </w:p>
        </w:tc>
        <w:tc>
          <w:tcPr>
            <w:tcW w:w="184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Апрель, май</w:t>
            </w:r>
          </w:p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3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</w:p>
        </w:tc>
        <w:tc>
          <w:tcPr>
            <w:tcW w:w="122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Миниотчеты учителей по проведённой за учебный год работе.</w:t>
            </w:r>
          </w:p>
        </w:tc>
        <w:tc>
          <w:tcPr>
            <w:tcW w:w="184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3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6</w:t>
            </w:r>
          </w:p>
        </w:tc>
        <w:tc>
          <w:tcPr>
            <w:tcW w:w="122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Отчет о работе РМО за 2017 /18 учебный год. Анализ учебной, внеклассной и методической работы учителей.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июнь</w:t>
            </w:r>
          </w:p>
        </w:tc>
      </w:tr>
      <w:tr>
        <w:trPr>
          <w:trHeight w:val="315" w:hRule="auto"/>
          <w:jc w:val="left"/>
        </w:trPr>
        <w:tc>
          <w:tcPr>
            <w:tcW w:w="3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7</w:t>
            </w:r>
          </w:p>
        </w:tc>
        <w:tc>
          <w:tcPr>
            <w:tcW w:w="122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Работа над темами по самообразованию.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Июнь-август</w:t>
            </w:r>
          </w:p>
        </w:tc>
      </w:tr>
      <w:tr>
        <w:trPr>
          <w:trHeight w:val="270" w:hRule="auto"/>
          <w:jc w:val="left"/>
        </w:trPr>
        <w:tc>
          <w:tcPr>
            <w:tcW w:w="3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8</w:t>
            </w:r>
          </w:p>
        </w:tc>
        <w:tc>
          <w:tcPr>
            <w:tcW w:w="122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Разработка элективных курсов; тематическое планирование.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Июнь-август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FFFFFF" w:val="clear"/>
        </w:rPr>
        <w:t xml:space="preserve">Темы по самообразованию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Использование электронно-образовательных ресурсов на уроках русского языка и литературы в современной школе.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Проблемы повышения грамотности школьников в современных условиях.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Дистанционное обучение как одна из форм повышения квалификации учителя русского языка и литературы.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Портфолио как инструмент формирования ключевых компетенций, оценки и рефлексии деятельности учителя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Представление опыта на заседании РМО).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Формирование самооценки обучающихся в структуре учебной деятельности в рамках ФГОС ОО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Подготовка к экзаменационному сочинению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Развитие познавательной активности учащихся средствами предмета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Работа с текстом  как средство формирования УУД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Развитие познавательной активности учащихся средствами предмета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Формирование и оценка метапредметных результатов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Работа над орфографической зоркостью учащихся.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FFFFFF" w:val="clear"/>
        </w:rPr>
        <w:t xml:space="preserve">Формирование и оценка метапредметных результатов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