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Приложение 1  </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002060"/>
          <w:spacing w:val="0"/>
          <w:position w:val="0"/>
          <w:sz w:val="28"/>
          <w:u w:val="single"/>
          <w:shd w:fill="auto" w:val="clear"/>
        </w:rPr>
      </w:pPr>
      <w:r>
        <w:rPr>
          <w:rFonts w:ascii="Times New Roman" w:hAnsi="Times New Roman" w:cs="Times New Roman" w:eastAsia="Times New Roman"/>
          <w:b/>
          <w:i/>
          <w:color w:val="002060"/>
          <w:spacing w:val="0"/>
          <w:position w:val="0"/>
          <w:sz w:val="28"/>
          <w:u w:val="single"/>
          <w:shd w:fill="auto" w:val="clear"/>
        </w:rPr>
        <w:t xml:space="preserve">В помощь учителю</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Роман А.С. Пушкина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Евгений Онегин</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история написания,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жанр, особенности  стиха     и строфики.  </w:t>
      </w:r>
    </w:p>
    <w:tbl>
      <w:tblPr/>
      <w:tblGrid>
        <w:gridCol w:w="11057"/>
      </w:tblGrid>
      <w:tr>
        <w:trPr>
          <w:trHeight w:val="1" w:hRule="atLeast"/>
          <w:jc w:val="left"/>
        </w:trPr>
        <w:tc>
          <w:tcPr>
            <w:tcW w:w="110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Работу над своим романом в стихах Пушкин начал во время южной ссылки, в Кишиневе, в 1823 году. Последняя, восьмая глава романа была написана в Болдине в 1830 году. В своём окончательном виде роман вышел в свет в 1833 году. Лучшие годы жизни Пушкин отдал своему роману. Написав последнюю главу, Пушкин ощутил завершение многолетнего поэтического труда как торжественное событие своей жизни. </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Евгения Онегина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писались в разные годы и в разных местах. Первая глава – в Кишиневе, вторая  -  в 1824 году в Одессе, третья глава начата в Одессе и закончена в Михайловском, четвертая, пятая и шестая главы писались в 1825 – 1826 годах в Михайловском, седьмая –  с осени 1827 года и до осени 1828-го в Москве и Петербурге. Кроме указанных глав, Пушкиным были написаны в 1829 - 1830 годах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Отрывки из путешествия Онегина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Тогда же, видимо, начата десятая глава, в которой большое место занимает тема декабристов. Эту главу в 1830 году Пушкин сжег, и до нас дошли лишь отрывки из нее, да и то в зашифрованном виде. </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Евгений Онегин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таким образом, писался в течение 7 лет. За это время многое менялось и в России, и в самом Пушкине. Все эти перемены не могли не найти отражения в тексте романа. Роман писался как бы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 ходу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каждой новой главой  он все более становился похож на поэтическую хронику русской жизни, на ее своеобразную поэтическую историю. Белинский недаром называл роман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Евгений Онегин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историческим</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пору начала работы над романом, 4 ноября 1823 года, Пушкин писал своему другу Вяземскому: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касается до моих занятий, я теперь пишу не роман, а роман в стихах – дьявольская разница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Пушкин особо подчеркивает, что его роман – в стихах, и значит, не похож на известные романы: ведь до сих пор все романы писались, как правило, прозой. </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Стихотворная речь необычная и в известной мере условная. В обыденной жизни стихами не разговаривают. Это определяет не только особенности стихотворной речи, но и ее возможности. Стихи больше, чем проза, позволяют отклоняться от всего привычного, традиционного, потому что сами являются неким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отклонением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мире стихов поэт чувствует себя в известном отношении свободнее, чем в прозе. В романе в стихах могут быть опущены некоторые связи и мотивировки, легче осуществляются  переходы из одного тематического и временного плана в другой, поэт во всем чувствует себя свободнее и непринужденнее. Для Пушкина это и было главным. Роман в стихах был для него, прежде всего, свободным романом – свободным по характеру повествования, по композиции. </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Почему Пушкину так понадобился свободный роман?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Евгений Онегин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самого начала мыслился Пушкиным как широкая историческая картина. Небольшой по объёму, но широкий по поставленным целям, роман нуждался в свободном ходе рассказа, в возможности отступать от фабульного повествования, свободно вмешиваться в его ход. Принцип поэтической свободы помогал Пушкину говорить о многом и разном на сравнительно маленьком пространстве текста. Он помог ему создать роман, который позднее Белинский определил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энциклопедию русской жизни</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Евгений Онегин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написан любимым пушкинским размером – четырёхстопным ямбом. Именно этот размер способен создавать интонацию непринуждённого повествования, беседы. Это очень гибкий размер: он может быть и разговорным, и напевным, и в меру торжественным, и лёгким. Для жанра свободного романа эти качества четырёхстопного ямба очень подходят. </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содержательной точки зрения большой интерес представляет и строфическое построение романа. Что значит строфическое построение? Роман или, точнее, каждая глава романа написана не сплошным текстом, а одинакового размера группами стихов, имеющих одинаковую формулу рифмовки. Такие группы стихов и называются строфами. Каждая строфа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Евгении Онегине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насчитывает 14 стихов, и они рифмуются следующим способом: абабввггдееджж. Первое четверостишие с перекрестной рифмовкой, второе – со смежной, третье – с опоясывающей. До Пушкина такого вида строфа не встречалась. Она получила название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онегинской</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чего же поэт обратился к строфической  композиции, как связана онегинская строфа с пушкинским замыслом исторического романа?  </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Задуманный как исторический, роман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Евгений Онегин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самой жанровой природе своей является романом многотемным. Но как раз для многотемного произведения строфа, созданная Пушкиным, и оказалось особенно удобной. Каждая строфа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Евгении Онегине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подобна маленькой, относительно законченной главе. Писателю всегда легче переходить к новой теме в новой главе, чем перескакивать с одного на другое внутри одной главы. В первом случае – так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Евгении Онегине</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авторские переходы, какими бы резкими и неожиданными они ни были, не удивят читателя. Во втором случае, напротив, переходы могут быть слишком заметными, и тогда они нарушат единство и цельность читательского восприятия. </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Евгении Онегине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существу, не восемь глав, как это формально значится, а восемь глав, помноженных на количество строф в каждой главе. Это и позволяет Пушкину свободно и многообразно строить свой материал, быть максимально щедрым и широким в изображении жизненных явлений. Почти каждая строфа содержит в себе тему и завершает ее. Благодаря этому и облегчается отчасти незаметный переход от темы к теме, уход от фабульного действия и возвращения к нему, что так необходимо в многотемном, историческом по своему характеру повествовании.</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то же время единая схема строфы, повторяющаяся на протяжении всего романа, создает впечатление  единства художественного целого. В результате создается ощущение внутренней организованности, единства многообразного, которое и является одним из признаков истинного искусства.</w:t>
            </w: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200" w:line="276"/>
              <w:ind w:right="1361" w:left="567"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i/>
                <w:color w:val="002060"/>
                <w:spacing w:val="0"/>
                <w:position w:val="0"/>
                <w:sz w:val="28"/>
                <w:u w:val="single"/>
                <w:shd w:fill="auto" w:val="clear"/>
              </w:rPr>
            </w:pPr>
          </w:p>
          <w:p>
            <w:pPr>
              <w:spacing w:before="0" w:after="0" w:line="240"/>
              <w:ind w:right="0" w:left="0" w:firstLine="0"/>
              <w:jc w:val="left"/>
              <w:rPr>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tbl>
      <w:tblPr/>
      <w:tblGrid>
        <w:gridCol w:w="11131"/>
      </w:tblGrid>
      <w:tr>
        <w:trPr>
          <w:trHeight w:val="1" w:hRule="atLeast"/>
          <w:jc w:val=""/>
        </w:trPr>
        <w:tc>
          <w:tcPr>
            <w:tcW w:w="111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Приложение 2   </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200" w:line="276"/>
              <w:ind w:right="567"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2060"/>
                <w:spacing w:val="0"/>
                <w:position w:val="0"/>
                <w:sz w:val="28"/>
                <w:u w:val="single"/>
                <w:shd w:fill="auto" w:val="clear"/>
              </w:rPr>
              <w:t xml:space="preserve">В помощь учителю </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567"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 Евгения Онегина в романе А.С. Пушкина  </w:t>
            </w:r>
          </w:p>
          <w:p>
            <w:pPr>
              <w:spacing w:before="0" w:after="200" w:line="276"/>
              <w:ind w:right="567"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Одним из главных героев романа в стихах А.С. Пушкина является Евгений Онегин. Недаром и роман называется его именем. В образе Онегина Пушкин вывел новый тип проблемного героя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героя времени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лишнего человека</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567"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Онегин – сложный и противоречивый характер, и в то же время вполне типичный для своего времени. </w:t>
            </w:r>
          </w:p>
          <w:p>
            <w:pPr>
              <w:spacing w:before="0" w:after="200" w:line="276"/>
              <w:ind w:right="567"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первой главе романа Пушкин подробно рассказывает о характере воспитания Онегина и его времяпрепровождении. В воспитании Онегина нет ничего исключительного: так часто воспитывались дворянские дети. В детстве за ним ухаживали и его воспитывали французские учителя и гувернеры:</w:t>
            </w:r>
          </w:p>
          <w:p>
            <w:pPr>
              <w:spacing w:before="0" w:after="200" w:line="276"/>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Сперва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Madame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 ним ходила,</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Потом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Monsieur</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ее сменил.</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Ребенок был резов, но мил.</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i/>
                <w:color w:val="000000"/>
                <w:spacing w:val="0"/>
                <w:position w:val="0"/>
                <w:sz w:val="28"/>
                <w:shd w:fill="FFFFFF" w:val="clear"/>
              </w:rPr>
              <w:t xml:space="preserve">Monsieur l’Abbé</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француз убогой,</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Чтоб не измучилось дитя,</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Учил его всему шутя,</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Не докучал моралью строгой,</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Слегка за шалости бранил</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И в Летний сад гулять водил.</w:t>
            </w:r>
          </w:p>
          <w:p>
            <w:pPr>
              <w:spacing w:before="0" w:after="20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Потом он воспитывал себя сам. Кое-что читал, впрочем, не слишком утруждая себя. Кое-чему учился. Говоря о том, как Онегин учился, Пушкин обобщает. Он говорит с горьким юмором не только об Онегине, но и о многих других людях его времени:</w:t>
            </w:r>
          </w:p>
          <w:p>
            <w:pPr>
              <w:spacing w:before="0" w:after="200" w:line="276"/>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000000"/>
                <w:spacing w:val="0"/>
                <w:position w:val="0"/>
                <w:sz w:val="28"/>
                <w:shd w:fill="FFFFFF" w:val="clear"/>
              </w:rPr>
              <w:t xml:space="preserve">Мы все учились понемногу</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Чему-нибудь и как-нибудь,</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Так воспитаньем, слава богу,</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У нас немудрено блеснуть.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 воспитания не мог не принести своих горьких плодов. Онегин знал о многом, но знал поверхностно, неглубоко. Он был умен. Полученные им знания (в языках, в истории, в политэкономии – во всем – самые приблизительные) хотя и развили в нем ум, но не могли воспитать его чувств.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Характеристика Онегина весьма неоднозначна. С одной стороны, Онегин характеризуется как светский человек, не обременённый службой и ведущий суетную, беззаботную жизнь, полную развлечений 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науки страсти нежной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другой  – герой  введен Пушкиным в свое близкое окружение (декабристы и близкие к ним дворяне).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Таким образом, Онегин в юности все же не равен светской среде, к которой принадлежит, его не устраивает тот образ жизни, который вполне устраивает людей его круга. Поэтому уже в первой главе для героя наступает переломный момент, он становится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лишним человеком</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Недуг, которого причину</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Давно бы отыскать пора,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Подобный английскому сплину,</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Короче: русская хандра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 овладела понемногу;</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 застрелиться, слава Богу,</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Попробовать не захотел,</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к жизни вовсе охладел.</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Характерные черты такого типа личности: скука, хандра, разочарованность, скептическое сознание, резко отличные от общепринятых суждения и поведение. В деревне Онегин заменил барщину оброком, чем вызвал ненависть своих соседей-помещиков, которые называли 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опаснейшим чудаком</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Затворничество героя в деревне – своеобразный протест против норм светского общества, подавляющих в человеке личность, лишающих его права быть самим собой. Но традиционное для русской литературы испытание дружбой и любовью показало, что внешнее отрицание общепринятых предрассудков и мнений ещё не означает внутреннего освобождения от них.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был достаточно искушен жизнью, чтобы должным образом оценить Татьяну и указать на неё Ленскому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выбрал бы другую, когда б я был, как ты, поэт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сам он не способен был любить ее. Любовь для Онегина предстает по-прежнему в виде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науки страсти нежной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беспросветной скуки семейной жизни. Первый вариант невозможен в силу уважительного отношения героя к Татьяне,  второй – из-за полного нежелания ограничивать свою свободу. Онегин в ответ на трогательное признание Татьяны  читает ей отповедь, которая поражает своей бесчувственной рассудочностью, но так бы, наверное, поступил на его месте порядочный человек.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Испытание дружбой заканчивается для героя катастрофически. На именинах Татьяны, чувствуя негодование из-за того, что попал 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многолюдный пир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видя смущение героини, Евгений решает подшутить над Ленским, приглашая Ольгу на танцы, за чем следует вызов на дуэль. Онегин, внутренне укоряя себя за глупую безрассудность, не может, тем не менее, пойти против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общественного мненья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отменить дуэль, исходом которой становится смерть друга.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восьмой главе Онегин предстает духовно обновленным, в нем ничего не осталось от прежнего холодного и рассудочного человека – он пылкий влюбленный, ничего не замечающий, кроме своей любви. В конце романа перед нами уже не романтический демон с преждевременно состарившейся душой, а герой, жаждущий счастья и любви. Герой впервые испытал истинное чувство, но оно обернулось новой драмой: Татьяна не может ответить на его запоздалую любовь.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Финал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Евгения Онегина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открытый. Пушкин оставляет своего героя на распутье, читатель не знает, что произойдет с ним дальше. Как тонко заметил критик Белинский,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думаем, что есть романы, в которых мысль в том и заключается, что в них нет конца, потому что в самой действительности бывают события без развязки</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10915"/>
            </w:tblGrid>
            <w:tr>
              <w:trPr>
                <w:trHeight w:val="1" w:hRule="atLeast"/>
                <w:jc w:val="left"/>
              </w:trPr>
              <w:tc>
                <w:tcPr>
                  <w:tcW w:w="109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Приложение</w:t>
                  </w:r>
                  <w:r>
                    <w:rPr>
                      <w:rFonts w:ascii="Times New Roman" w:hAnsi="Times New Roman" w:cs="Times New Roman" w:eastAsia="Times New Roman"/>
                      <w:color w:val="auto"/>
                      <w:spacing w:val="0"/>
                      <w:position w:val="0"/>
                      <w:sz w:val="24"/>
                      <w:shd w:fill="auto" w:val="clear"/>
                    </w:rPr>
                    <w:t xml:space="preserve">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002060"/>
                      <w:spacing w:val="0"/>
                      <w:position w:val="0"/>
                      <w:sz w:val="28"/>
                      <w:u w:val="single"/>
                      <w:shd w:fill="auto" w:val="clear"/>
                    </w:rPr>
                  </w:pPr>
                  <w:r>
                    <w:rPr>
                      <w:rFonts w:ascii="Times New Roman" w:hAnsi="Times New Roman" w:cs="Times New Roman" w:eastAsia="Times New Roman"/>
                      <w:b/>
                      <w:i/>
                      <w:color w:val="002060"/>
                      <w:spacing w:val="0"/>
                      <w:position w:val="0"/>
                      <w:sz w:val="28"/>
                      <w:u w:val="single"/>
                      <w:shd w:fill="auto" w:val="clear"/>
                    </w:rPr>
                    <w:t xml:space="preserve">В помощь учителю</w:t>
                  </w:r>
                </w:p>
                <w:p>
                  <w:pPr>
                    <w:spacing w:before="0" w:after="0" w:line="240"/>
                    <w:ind w:right="0" w:left="0" w:firstLine="0"/>
                    <w:jc w:val="left"/>
                    <w:rPr>
                      <w:spacing w:val="0"/>
                      <w:position w:val="0"/>
                      <w:shd w:fill="auto" w:val="clear"/>
                    </w:rPr>
                  </w:pPr>
                </w:p>
              </w:tc>
            </w:tr>
          </w:tbl>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Татьяна Ларина –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милый идеал</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А.С. Пушкина</w:t>
            </w:r>
          </w:p>
          <w:tbl>
            <w:tblPr/>
            <w:tblGrid>
              <w:gridCol w:w="10915"/>
            </w:tblGrid>
            <w:tr>
              <w:trPr>
                <w:trHeight w:val="1" w:hRule="atLeast"/>
                <w:jc w:val="left"/>
              </w:trPr>
              <w:tc>
                <w:tcPr>
                  <w:tcW w:w="109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Есть в литературе герои, которых можно назвать положительными, а есть и такие, которых автор наделяет своеобразными чертами, несвойственными героям других романов. Такова Татьяна Ларина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милый идеал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Пушкина.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Пушкин не скрывает своей симпатии к героине, подчеркивает её искренность, глубину чувств, простодушие и преданность любви, высоту и чистоту нравственных принципов.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Татьяна не отличается особой красотой, её голос почти не слышен: она молчалива и печальна. Но глубина и богатство духовной жизни освещают её облик особой прелестью, которую не могут затмить даже внешне ослепительные петербургские и московские красавицы.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Онегин и Ленский, Татьяна разительно отличается от окружающих её людей. Уездная барышня, она тоже чувствует себя в провинциальной среде одинокой и непонятой.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Вообрази, я здесь одна, никто меня не понимает</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признается она в письме к Онегину. Даже в своей семье 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казалась девочкой чужой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избегала игр с подругами-сверстницами. Причина такого отчуждения и одиночества скрывается в исключительности натуры Татьяны. Она была в избытке одарена воображением, умом, пламенным и нежным сердцем.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романтической душе Татьяны своеобразно соединились два начала. Сроднившаяся с русской природой, привычками и традициями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милой старины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она также живет в вымышленном мире литературных произведений. Татьяна увлечена чтением сентиментальных романов, где действуют идеальные герои, а в финале торжествует добро. Привыкшая отождествлять себя с героинями любимых романов, Татьяна и Онегина принимает 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совершенства образец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сошедший со страниц произведений Ричардсона и Руссо. В её глазах он герой, о котором она давно мечтала. Она посылает своему возлюбленному письмо, смело нарушая нормы поведения, принятые в дворянской среде. Это письмо свидетельствует об искренности и глубине ее чувства, несмотря на множество фраз, заимствованных ею из прочитанных книг. Недаром искушенный Онегин, прочитав его, был тронут. Письмо Татьяны оживило в нем давно забытые воспоминания и чувства. Однако Онегин не понял, насколько глубоким и сильным было её чувство, не угадал, при всей своей проницательности, что ее любовь – дар судьбы, редкое счастье, ради которого стоило изменить образ жизни, которым он так дорожил.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Онегина также остался скрытым и другой пласт душевного мира Татьяны – ее органическая связь с народом, с миром русской старины и природы. Даже имя ее привычнее в народной среде – так звали горничных, служанок, дворовых девушек. Им впервые названа героиня романа. Неслучайны эпизоды о гаданиях и сне Татьяны – подчеркнута связь с фольклорными традициями.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случайно Пушкин говорит и о том, что Татьяна,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русская душою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неосознанно любит холод и красоту русской зимы. Постоянно сопутствующие ей в романе зимние пейзажи, мотивы снега и холода символизируют ее готовность страдать и терпеть, безропотно нести свой крест.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Переворот в судьбе Татьяны происходит в 7-й главе. После отъезда Онегина она попадает в его усадьбу и понимает, что ее возлюбленный – человек донельзя загадочный, странный, но вовсе не тот, за кого она его принимала. Она освобождается от книжных представлений об Онегине и любит его уже настоящего. Оказавшись в новых обстоятельствах, не надеясь на новую встречу и взаимность возлюбленного, Татьяна делает решающий нравственный выбор – соглашается поехать в Москву и выйти замуж, подчиняясь своему долгу перед семьей.  В последней главе Татьяна предстаёт изменившейся:        Как изменилася Татьяна!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твердо в роль свою вошла!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утеснительного сана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Приемы скоро приняла!</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б смел искать девчонки нежной</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сей величавой, в сей небрежной</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Законодательнице зал?</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Новый облик Татьяны-княгини, неожиданно увиденной Онегиным на петербургском балу, её безупречные манеры, стиль поведения, отвечавший самым строгим требованиям хорошего вкуса, совсем не напоминает прежнюю провинциальную барышню. Онегин видит, что она вполне усвоила урок, преподнесенный им наедине, научилась сдержанности и умеет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властвовать собой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Онегин не может найти в холодной светской княгине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следов Татьяны прежней</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Однако, застав ее врасплох в финале романа, он убеждается, что Татьяна изменилась только внешне, внутренне она во многом осталась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прежней Таней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искренней и чистосердечной. В своей исповеди Татьяна признается, что успехи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вихре света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тяготят ее, и она предпочитает им неприметное существование в деревенской глуши. Светскую жизнь она называет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блеском, мишурой, ветошью маскарада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Татьяна не изменяет своим духовным ценностям в угоду светскому обществу, сохранив в душе искренность и чистоту. В этом проявляется цельность натуры героини.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Татьяна не скрывает, что, решившись на брак без любви, она поступила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неосторожно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по-прежнему любит Онегина и горестно переживает об упущенной возможности счастья. Но сейчас Татьяна не понимает чувств Онегина, видя в его любви светскую интригу. Возможно, это вызвано тем, что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свете пустом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приемы которого Татьяна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скоро приняла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трудно поверить в искреннее, живое человеческое чувство. С другой стороны, оставаясь по-прежнему чистым человеком, Татьяна, верная супружескому долгу, конечно же, не способна на измену мужу. Нравственный долг для неё превыше всего.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отличие от Онегина, Татьяна думает не только о себе. И даже больше всего не о себе. В этом заключается нравственное величие Татьяны. Это и делает Татьяну идеалом русской женщины.</w:t>
                  </w:r>
                </w:p>
                <w:p>
                  <w:pPr>
                    <w:spacing w:before="0" w:after="200" w:line="276"/>
                    <w:ind w:right="0" w:left="0" w:firstLine="0"/>
                    <w:jc w:val="both"/>
                    <w:rPr>
                      <w:color w:val="auto"/>
                      <w:spacing w:val="0"/>
                      <w:position w:val="0"/>
                      <w:shd w:fill="auto" w:val="clear"/>
                    </w:rPr>
                  </w:pPr>
                </w:p>
              </w:tc>
            </w:tr>
          </w:tbl>
          <w:p>
            <w:pPr>
              <w:spacing w:before="0" w:after="0" w:line="240"/>
              <w:ind w:right="0" w:left="0" w:firstLine="0"/>
              <w:jc w:val="left"/>
              <w:rPr>
                <w:spacing w:val="0"/>
                <w:position w:val="0"/>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