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7E" w:rsidRDefault="00353F7E">
      <w:pPr>
        <w:spacing w:after="15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353F7E" w:rsidRDefault="00353F7E">
      <w:pPr>
        <w:spacing w:after="150" w:line="240" w:lineRule="auto"/>
        <w:rPr>
          <w:rFonts w:ascii="Calibri" w:eastAsia="Calibri" w:hAnsi="Calibri" w:cs="Calibri"/>
        </w:rPr>
      </w:pPr>
    </w:p>
    <w:p w:rsidR="00353F7E" w:rsidRDefault="00270464">
      <w:pPr>
        <w:spacing w:after="15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object w:dxaOrig="1785" w:dyaOrig="1800">
          <v:rect id="rectole0000000000" o:spid="_x0000_i1025" style="width:89.25pt;height:90pt" o:ole="" o:preferrelative="t" stroked="f">
            <v:imagedata r:id="rId5" o:title=""/>
          </v:rect>
          <o:OLEObject Type="Embed" ProgID="StaticMetafile" ShapeID="rectole0000000000" DrawAspect="Content" ObjectID="_1637752266" r:id="rId6"/>
        </w:object>
      </w:r>
    </w:p>
    <w:p w:rsidR="00353F7E" w:rsidRDefault="00270464">
      <w:pPr>
        <w:ind w:left="-567" w:firstLine="56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В ногу со временем,</w:t>
      </w:r>
    </w:p>
    <w:p w:rsidR="00353F7E" w:rsidRDefault="00270464">
      <w:pPr>
        <w:ind w:left="-567" w:firstLine="56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или о методической работе педагогов района</w:t>
      </w:r>
    </w:p>
    <w:p w:rsidR="00353F7E" w:rsidRDefault="00270464">
      <w:pPr>
        <w:ind w:left="-56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>В настоящее время продолжается становление новой модели образования, ориентированной на вхождение в мировое образовательное пространство, что сопровождается существенными изменениями в педагогической теории и практике. В связи с введением стандартов второг</w:t>
      </w:r>
      <w:r>
        <w:rPr>
          <w:rFonts w:ascii="Calibri" w:eastAsia="Calibri" w:hAnsi="Calibri" w:cs="Calibri"/>
          <w:sz w:val="24"/>
        </w:rPr>
        <w:t>о поколения обновилось содержание предметных областей, изменились цели обучения, а также способы и технологии организации образовательного процесса.</w:t>
      </w:r>
    </w:p>
    <w:p w:rsidR="00353F7E" w:rsidRDefault="00270464">
      <w:pPr>
        <w:ind w:left="-56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Районное методическое объединение учителей гуманитарного цикла и основ религиозной культуры светской э</w:t>
      </w:r>
      <w:r>
        <w:rPr>
          <w:rFonts w:ascii="Calibri" w:eastAsia="Calibri" w:hAnsi="Calibri" w:cs="Calibri"/>
          <w:sz w:val="24"/>
        </w:rPr>
        <w:t xml:space="preserve">тики пытается решить поставленные перед современной школой задачи, организовать методическую работу в школах на достойном уровне. </w:t>
      </w:r>
      <w:proofErr w:type="gramStart"/>
      <w:r>
        <w:rPr>
          <w:rFonts w:ascii="Calibri" w:eastAsia="Calibri" w:hAnsi="Calibri" w:cs="Calibri"/>
          <w:sz w:val="24"/>
        </w:rPr>
        <w:t>По своему</w:t>
      </w:r>
      <w:proofErr w:type="gramEnd"/>
      <w:r>
        <w:rPr>
          <w:rFonts w:ascii="Calibri" w:eastAsia="Calibri" w:hAnsi="Calibri" w:cs="Calibri"/>
          <w:sz w:val="24"/>
        </w:rPr>
        <w:t xml:space="preserve"> составу оно самое многочисленное. Сюда входят педагоги, преподающие русский язык и литературу, иностранные языки и о</w:t>
      </w:r>
      <w:r>
        <w:rPr>
          <w:rFonts w:ascii="Calibri" w:eastAsia="Calibri" w:hAnsi="Calibri" w:cs="Calibri"/>
          <w:sz w:val="24"/>
        </w:rPr>
        <w:t xml:space="preserve">сновы религиозной культуры светской этики (православие, ислам). В его состав входят как ветераны педагогического труда, проработавшие свыше 40 лет в сфере образования: </w:t>
      </w:r>
      <w:proofErr w:type="spellStart"/>
      <w:r>
        <w:rPr>
          <w:rFonts w:ascii="Calibri" w:eastAsia="Calibri" w:hAnsi="Calibri" w:cs="Calibri"/>
          <w:sz w:val="24"/>
        </w:rPr>
        <w:t>Н.И.Быкова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</w:t>
      </w:r>
      <w:r>
        <w:rPr>
          <w:rFonts w:ascii="Times New Roman CYR" w:eastAsia="Times New Roman CYR" w:hAnsi="Times New Roman CYR" w:cs="Times New Roman CYR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Calibri" w:eastAsia="Calibri" w:hAnsi="Calibri" w:cs="Calibri"/>
          <w:sz w:val="24"/>
        </w:rPr>
        <w:t xml:space="preserve">., </w:t>
      </w:r>
      <w:proofErr w:type="spellStart"/>
      <w:r>
        <w:rPr>
          <w:rFonts w:ascii="Calibri" w:eastAsia="Calibri" w:hAnsi="Calibri" w:cs="Calibri"/>
          <w:sz w:val="24"/>
        </w:rPr>
        <w:t>Л.В.Бондарева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Святославская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</w:t>
      </w:r>
      <w:r>
        <w:rPr>
          <w:rFonts w:ascii="Times New Roman" w:eastAsia="Times New Roman" w:hAnsi="Times New Roman" w:cs="Times New Roman"/>
          <w:i/>
          <w:sz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О.Е. </w:t>
      </w:r>
      <w:proofErr w:type="spellStart"/>
      <w:r>
        <w:rPr>
          <w:rFonts w:ascii="Calibri" w:eastAsia="Calibri" w:hAnsi="Calibri" w:cs="Calibri"/>
          <w:sz w:val="24"/>
        </w:rPr>
        <w:t>Шипачёва</w:t>
      </w:r>
      <w:proofErr w:type="spellEnd"/>
      <w:r>
        <w:rPr>
          <w:rFonts w:ascii="Calibri" w:eastAsia="Calibri" w:hAnsi="Calibri" w:cs="Calibri"/>
          <w:sz w:val="24"/>
        </w:rPr>
        <w:t xml:space="preserve"> «</w:t>
      </w:r>
      <w:proofErr w:type="spellStart"/>
      <w:r>
        <w:rPr>
          <w:rFonts w:ascii="Calibri" w:eastAsia="Calibri" w:hAnsi="Calibri" w:cs="Calibri"/>
          <w:sz w:val="24"/>
        </w:rPr>
        <w:t>Постниковская</w:t>
      </w:r>
      <w:proofErr w:type="spellEnd"/>
      <w:r>
        <w:rPr>
          <w:rFonts w:ascii="Calibri" w:eastAsia="Calibri" w:hAnsi="Calibri" w:cs="Calibri"/>
          <w:sz w:val="24"/>
        </w:rPr>
        <w:t xml:space="preserve"> ООШ», Т.И.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Дерганова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Колыонская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</w:t>
      </w:r>
      <w:r>
        <w:rPr>
          <w:rFonts w:ascii="Times New Roman" w:eastAsia="Times New Roman" w:hAnsi="Times New Roman" w:cs="Times New Roman"/>
          <w:i/>
          <w:sz w:val="24"/>
        </w:rPr>
        <w:t>»</w:t>
      </w:r>
      <w:r>
        <w:rPr>
          <w:rFonts w:ascii="Calibri" w:eastAsia="Calibri" w:hAnsi="Calibri" w:cs="Calibri"/>
          <w:sz w:val="24"/>
        </w:rPr>
        <w:t>,  В.В.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Мишута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ООШ№2»,</w:t>
      </w:r>
      <w:r>
        <w:rPr>
          <w:rFonts w:ascii="Calibri" w:eastAsia="Calibri" w:hAnsi="Calibri" w:cs="Calibri"/>
          <w:sz w:val="24"/>
        </w:rPr>
        <w:t xml:space="preserve"> так и молодые специалисты: О.В.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Волкова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</w:t>
      </w:r>
      <w:r>
        <w:rPr>
          <w:rFonts w:ascii="Times New Roman CYR" w:eastAsia="Times New Roman CYR" w:hAnsi="Times New Roman CYR" w:cs="Times New Roman CYR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Я.А.Беллер</w:t>
      </w:r>
      <w:proofErr w:type="spellEnd"/>
      <w:r>
        <w:rPr>
          <w:rFonts w:ascii="Calibri" w:eastAsia="Calibri" w:hAnsi="Calibri" w:cs="Calibri"/>
          <w:sz w:val="24"/>
        </w:rPr>
        <w:t xml:space="preserve"> «</w:t>
      </w:r>
      <w:proofErr w:type="spellStart"/>
      <w:r>
        <w:rPr>
          <w:rFonts w:ascii="Calibri" w:eastAsia="Calibri" w:hAnsi="Calibri" w:cs="Calibri"/>
          <w:sz w:val="24"/>
        </w:rPr>
        <w:t>Постниковская</w:t>
      </w:r>
      <w:proofErr w:type="spellEnd"/>
      <w:r>
        <w:rPr>
          <w:rFonts w:ascii="Calibri" w:eastAsia="Calibri" w:hAnsi="Calibri" w:cs="Calibri"/>
          <w:sz w:val="24"/>
        </w:rPr>
        <w:t xml:space="preserve"> ООШ», </w:t>
      </w:r>
      <w:proofErr w:type="gramStart"/>
      <w:r>
        <w:rPr>
          <w:rFonts w:ascii="Calibri" w:eastAsia="Calibri" w:hAnsi="Calibri" w:cs="Calibri"/>
          <w:sz w:val="24"/>
        </w:rPr>
        <w:t>работавшие</w:t>
      </w:r>
      <w:proofErr w:type="gramEnd"/>
      <w:r>
        <w:rPr>
          <w:rFonts w:ascii="Calibri" w:eastAsia="Calibri" w:hAnsi="Calibri" w:cs="Calibri"/>
          <w:sz w:val="24"/>
        </w:rPr>
        <w:t xml:space="preserve"> первый год  в школах района. </w:t>
      </w:r>
    </w:p>
    <w:p w:rsidR="00353F7E" w:rsidRDefault="00270464">
      <w:pPr>
        <w:ind w:left="-567" w:firstLine="56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В прошлом учебном году районное методич</w:t>
      </w:r>
      <w:r>
        <w:rPr>
          <w:rFonts w:ascii="Calibri" w:eastAsia="Calibri" w:hAnsi="Calibri" w:cs="Calibri"/>
          <w:sz w:val="24"/>
        </w:rPr>
        <w:t>еское объединение работало по теме «Методическое совершенствование педагогического мастерства в условиях перехода на Федеральные государственные образовательные стандарты». Перед педагогами была поставлена  цель: «</w:t>
      </w:r>
      <w:r>
        <w:rPr>
          <w:rFonts w:ascii="Calibri" w:eastAsia="Calibri" w:hAnsi="Calibri" w:cs="Calibri"/>
          <w:color w:val="000000"/>
          <w:sz w:val="24"/>
        </w:rPr>
        <w:t>Повышение методического и профессиональног</w:t>
      </w:r>
      <w:r>
        <w:rPr>
          <w:rFonts w:ascii="Calibri" w:eastAsia="Calibri" w:hAnsi="Calibri" w:cs="Calibri"/>
          <w:color w:val="000000"/>
          <w:sz w:val="24"/>
        </w:rPr>
        <w:t xml:space="preserve">о мастерства учителей </w:t>
      </w:r>
      <w:proofErr w:type="spellStart"/>
      <w:r>
        <w:rPr>
          <w:rFonts w:ascii="Calibri" w:eastAsia="Calibri" w:hAnsi="Calibri" w:cs="Calibri"/>
          <w:color w:val="000000"/>
          <w:sz w:val="24"/>
        </w:rPr>
        <w:t>Ижморского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района. Совершенствование профессиональной компетентности педагогов в целях подготовки к работе в рамках ФГОС ООО», с которой они успешно справились. </w:t>
      </w:r>
    </w:p>
    <w:p w:rsidR="00353F7E" w:rsidRDefault="00270464">
      <w:pPr>
        <w:ind w:left="-56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Семинары, проводимые на заседаниях районного методического объединения, отличались разной тематикой. Для раскрытия выбранной темы педагоги использовали современные подходы в преподавании и относились к порученному делу ответственно. Использовались современ</w:t>
      </w:r>
      <w:r>
        <w:rPr>
          <w:rFonts w:ascii="Calibri" w:eastAsia="Calibri" w:hAnsi="Calibri" w:cs="Calibri"/>
          <w:sz w:val="24"/>
        </w:rPr>
        <w:t>ные формы и методы подачи материала.  При выборе тем занятий  особое внимание уделялось подготовке выпускников школ к сдаче ОГЭ и ЕГЭ.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Подводя итоги прошлого учебного года, хочется отметить то ценное, что сделали учителя по пути к положительным результатам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О том, как достичь поставленной цели, какие методы использовать предлагали следующие педагоги в своих выступлениях: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 CYR" w:eastAsia="Times New Roman CYR" w:hAnsi="Times New Roman CYR" w:cs="Times New Roman CYR"/>
          <w:i/>
          <w:sz w:val="24"/>
        </w:rPr>
        <w:t xml:space="preserve">С.В. Емельяненко, учитель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</w:t>
      </w:r>
      <w:r>
        <w:rPr>
          <w:rFonts w:ascii="Times New Roman CYR" w:eastAsia="Times New Roman CYR" w:hAnsi="Times New Roman CYR" w:cs="Times New Roman CYR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 xml:space="preserve">в своём выступлении раскрыла  тему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Особенности подготовки </w:t>
      </w:r>
      <w:proofErr w:type="gramStart"/>
      <w:r>
        <w:rPr>
          <w:rFonts w:ascii="Times New Roman CYR" w:eastAsia="Times New Roman CYR" w:hAnsi="Times New Roman CYR" w:cs="Times New Roman CYR"/>
          <w:i/>
          <w:sz w:val="24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  <w:i/>
          <w:sz w:val="24"/>
        </w:rPr>
        <w:t xml:space="preserve"> 9 класс</w:t>
      </w:r>
      <w:r>
        <w:rPr>
          <w:rFonts w:ascii="Times New Roman CYR" w:eastAsia="Times New Roman CYR" w:hAnsi="Times New Roman CYR" w:cs="Times New Roman CYR"/>
          <w:i/>
          <w:sz w:val="24"/>
        </w:rPr>
        <w:t>а    к   ОГЭ  по русскому языку</w:t>
      </w:r>
      <w:r>
        <w:rPr>
          <w:rFonts w:ascii="Times New Roman" w:eastAsia="Times New Roman" w:hAnsi="Times New Roman" w:cs="Times New Roman"/>
          <w:i/>
          <w:sz w:val="24"/>
        </w:rPr>
        <w:t xml:space="preserve">».  </w:t>
      </w:r>
    </w:p>
    <w:p w:rsidR="00353F7E" w:rsidRDefault="00270464">
      <w:pPr>
        <w:ind w:left="-567" w:firstLine="567"/>
        <w:jc w:val="both"/>
        <w:rPr>
          <w:rFonts w:ascii="Trebuchet MS" w:eastAsia="Trebuchet MS" w:hAnsi="Trebuchet MS" w:cs="Trebuchet MS"/>
          <w:color w:val="00000A"/>
          <w:sz w:val="24"/>
        </w:rPr>
      </w:pPr>
      <w:r>
        <w:rPr>
          <w:rFonts w:ascii="Times New Roman CYR" w:eastAsia="Times New Roman CYR" w:hAnsi="Times New Roman CYR" w:cs="Times New Roman CYR"/>
          <w:i/>
          <w:sz w:val="24"/>
        </w:rPr>
        <w:t xml:space="preserve">Л.А. Кириленко, учитель английского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i/>
          <w:sz w:val="24"/>
        </w:rPr>
        <w:t>».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 CYR" w:eastAsia="Times New Roman CYR" w:hAnsi="Times New Roman CYR" w:cs="Times New Roman CYR"/>
          <w:sz w:val="24"/>
        </w:rPr>
        <w:t>Поделилась опытом работы по  теме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Особенности подготовки </w:t>
      </w:r>
      <w:proofErr w:type="gramStart"/>
      <w:r>
        <w:rPr>
          <w:rFonts w:ascii="Times New Roman CYR" w:eastAsia="Times New Roman CYR" w:hAnsi="Times New Roman CYR" w:cs="Times New Roman CYR"/>
          <w:i/>
          <w:sz w:val="24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  <w:i/>
          <w:sz w:val="24"/>
        </w:rPr>
        <w:t xml:space="preserve">   9 класса    к   ОГЭ по английскому языку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i/>
          <w:sz w:val="24"/>
        </w:rPr>
        <w:t xml:space="preserve">Н.Н. Брюханова учитель русского языка и литературы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i/>
          <w:sz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познакомила присутствующих с особенностями подготовки обучающихся 11 класса  при  написании  итогового сочинения.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i/>
          <w:sz w:val="24"/>
        </w:rPr>
        <w:t xml:space="preserve">Г.А. Ширяева, учитель русского языка и литературы        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Святославская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</w:t>
      </w:r>
      <w:r>
        <w:rPr>
          <w:rFonts w:ascii="Times New Roman" w:eastAsia="Times New Roman" w:hAnsi="Times New Roman" w:cs="Times New Roman"/>
          <w:i/>
          <w:sz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заинтересовала присутствующих темой 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Формирование учебной мотивации школьников на уроках русского языка и литературы в условиях реализации ФГОС ООО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 CYR" w:eastAsia="Times New Roman CYR" w:hAnsi="Times New Roman CYR" w:cs="Times New Roman CYR"/>
          <w:i/>
          <w:sz w:val="24"/>
        </w:rPr>
        <w:t xml:space="preserve">И.С. Тарасова, учитель английского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Троицкая СОШ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поделилась опытом работы на тему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Личностн</w:t>
      </w:r>
      <w:r>
        <w:rPr>
          <w:rFonts w:ascii="Times New Roman CYR" w:eastAsia="Times New Roman CYR" w:hAnsi="Times New Roman CYR" w:cs="Times New Roman CYR"/>
          <w:i/>
          <w:sz w:val="24"/>
        </w:rPr>
        <w:t>о-ориентированный подход                 в обучении иностранному языку в условиях ФГОС ООО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Разнообразить формы уроков предложила О.В. 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Тараканова, учитель русского языка и литературы МБОУ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Новославянская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ООШ</w:t>
      </w:r>
      <w:r>
        <w:rPr>
          <w:rFonts w:ascii="Times New Roman" w:eastAsia="Times New Roman" w:hAnsi="Times New Roman" w:cs="Times New Roman"/>
          <w:sz w:val="24"/>
        </w:rPr>
        <w:t xml:space="preserve">».   </w:t>
      </w:r>
      <w:r>
        <w:rPr>
          <w:rFonts w:ascii="Times New Roman CYR" w:eastAsia="Times New Roman CYR" w:hAnsi="Times New Roman CYR" w:cs="Times New Roman CYR"/>
          <w:sz w:val="24"/>
        </w:rPr>
        <w:t>Тема её выступления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Воспитание интереса  к преподаванию предмета через использование нестандартных форм проведения уроков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Arial" w:eastAsia="Arial" w:hAnsi="Arial" w:cs="Arial"/>
          <w:i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</w:rPr>
        <w:t>О том, каким будет экзамен по русскому языку в 9 классе, в своём выступлении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рассказала 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Т. И.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Дерганова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., учитель русского языка и литературы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Колыонска</w:t>
      </w:r>
      <w:r>
        <w:rPr>
          <w:rFonts w:ascii="Times New Roman CYR" w:eastAsia="Times New Roman CYR" w:hAnsi="Times New Roman CYR" w:cs="Times New Roman CYR"/>
          <w:i/>
          <w:sz w:val="24"/>
        </w:rPr>
        <w:t>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</w:t>
      </w:r>
      <w:r>
        <w:rPr>
          <w:rFonts w:ascii="Times New Roman" w:eastAsia="Times New Roman" w:hAnsi="Times New Roman" w:cs="Times New Roman"/>
          <w:i/>
          <w:sz w:val="24"/>
        </w:rPr>
        <w:t xml:space="preserve">», 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выступив по теме </w:t>
      </w:r>
      <w:r>
        <w:rPr>
          <w:rFonts w:ascii="Arial CYR" w:eastAsia="Arial CYR" w:hAnsi="Arial CYR" w:cs="Arial CYR"/>
          <w:i/>
          <w:sz w:val="24"/>
          <w:shd w:val="clear" w:color="auto" w:fill="FFFFFF"/>
        </w:rPr>
        <w:t>"Особенности проекта устного экзамена по русскому языку в 9 классе".</w:t>
      </w:r>
      <w:r>
        <w:rPr>
          <w:rFonts w:ascii="Arial" w:eastAsia="Arial" w:hAnsi="Arial" w:cs="Arial"/>
          <w:i/>
          <w:sz w:val="24"/>
          <w:shd w:val="clear" w:color="auto" w:fill="FFFFFF"/>
        </w:rPr>
        <w:t> </w:t>
      </w:r>
    </w:p>
    <w:p w:rsidR="00353F7E" w:rsidRDefault="002704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Calibri" w:eastAsia="Calibri" w:hAnsi="Calibri" w:cs="Calibri"/>
          <w:sz w:val="24"/>
        </w:rPr>
        <w:t>Интересно и познавательно прошёл семинар на тему</w:t>
      </w:r>
      <w:r>
        <w:rPr>
          <w:rFonts w:ascii="Trebuchet MS" w:eastAsia="Trebuchet MS" w:hAnsi="Trebuchet MS" w:cs="Trebuchet MS"/>
          <w:color w:val="00000A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Организация внеурочной деятельности по предмету в условиях ФГОС ООО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Trebuchet MS" w:eastAsia="Trebuchet MS" w:hAnsi="Trebuchet MS" w:cs="Trebuchet MS"/>
          <w:color w:val="00000A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По данной теме выступила и представила презентацию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О.В.Медведева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, учитель английского языка МБОУ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 CYR" w:eastAsia="Times New Roman CYR" w:hAnsi="Times New Roman CYR" w:cs="Times New Roman CYR"/>
          <w:sz w:val="24"/>
        </w:rPr>
        <w:t>. Она разработала и предложила коллегам программу для внеурочной деятельности по английскому языку.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Практическое занятие по внеурочной деятельн</w:t>
      </w:r>
      <w:r>
        <w:rPr>
          <w:rFonts w:ascii="Times New Roman CYR" w:eastAsia="Times New Roman CYR" w:hAnsi="Times New Roman CYR" w:cs="Times New Roman CYR"/>
          <w:sz w:val="24"/>
        </w:rPr>
        <w:t xml:space="preserve">ости представила Н.В. </w:t>
      </w:r>
      <w:r>
        <w:rPr>
          <w:rFonts w:ascii="Times New Roman CYR" w:eastAsia="Times New Roman CYR" w:hAnsi="Times New Roman CYR" w:cs="Times New Roman CYR"/>
          <w:i/>
          <w:sz w:val="24"/>
        </w:rPr>
        <w:t>Спиридонова, учитель музыки 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i/>
          <w:sz w:val="24"/>
        </w:rPr>
        <w:t>»,</w:t>
      </w:r>
      <w:r>
        <w:rPr>
          <w:rFonts w:ascii="Times New Roman CYR" w:eastAsia="Times New Roman CYR" w:hAnsi="Times New Roman CYR" w:cs="Times New Roman CYR"/>
          <w:i/>
          <w:sz w:val="24"/>
        </w:rPr>
        <w:t>п</w:t>
      </w:r>
      <w:r>
        <w:rPr>
          <w:rFonts w:ascii="Times New Roman CYR" w:eastAsia="Times New Roman CYR" w:hAnsi="Times New Roman CYR" w:cs="Times New Roman CYR"/>
          <w:sz w:val="24"/>
        </w:rPr>
        <w:t>оказав свою работу с хором. Присутствующим была предложена организация 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распевки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>» и исполнены две песни.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i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Интересную презентацию по </w:t>
      </w:r>
      <w:r>
        <w:rPr>
          <w:rFonts w:ascii="Calibri" w:eastAsia="Calibri" w:hAnsi="Calibri" w:cs="Calibri"/>
          <w:sz w:val="24"/>
        </w:rPr>
        <w:t xml:space="preserve">основам религиозной культуры светской этики </w:t>
      </w:r>
      <w:r>
        <w:rPr>
          <w:rFonts w:ascii="Times New Roman CYR" w:eastAsia="Times New Roman CYR" w:hAnsi="Times New Roman CYR" w:cs="Times New Roman CYR"/>
          <w:sz w:val="24"/>
        </w:rPr>
        <w:t xml:space="preserve">представила Н.С.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Веселина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, учитель начальных классов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i/>
          <w:sz w:val="24"/>
        </w:rPr>
        <w:t xml:space="preserve">»,  </w:t>
      </w:r>
      <w:r>
        <w:rPr>
          <w:rFonts w:ascii="Times New Roman CYR" w:eastAsia="Times New Roman CYR" w:hAnsi="Times New Roman CYR" w:cs="Times New Roman CYR"/>
          <w:i/>
          <w:sz w:val="24"/>
        </w:rPr>
        <w:t>на тему  «Православие как условие для воспитания высоких нравственных основ».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 CYR" w:eastAsia="Times New Roman CYR" w:hAnsi="Times New Roman CYR" w:cs="Times New Roman CYR"/>
          <w:sz w:val="24"/>
        </w:rPr>
        <w:t xml:space="preserve">Кроме работы по обмену опытом, педагоги активно участвовали в работе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региональных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и федеральных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вебинаров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. Организован видео-просмотр и сделан анализ открытых уроков лучших московских учителей-новаторов. 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На одно из заседаний приглашались лучшие чтецы проз</w:t>
      </w:r>
      <w:r>
        <w:rPr>
          <w:rFonts w:ascii="Times New Roman CYR" w:eastAsia="Times New Roman CYR" w:hAnsi="Times New Roman CYR" w:cs="Times New Roman CYR"/>
          <w:sz w:val="24"/>
        </w:rPr>
        <w:t xml:space="preserve">ы, учащиеся из МБОУ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sz w:val="24"/>
        </w:rPr>
        <w:t xml:space="preserve">»: </w:t>
      </w:r>
      <w:r>
        <w:rPr>
          <w:rFonts w:ascii="Times New Roman CYR" w:eastAsia="Times New Roman CYR" w:hAnsi="Times New Roman CYR" w:cs="Times New Roman CYR"/>
          <w:sz w:val="24"/>
        </w:rPr>
        <w:t xml:space="preserve">Вероника Шухова, Анна Писаренко, Яна Захарова, Екатерина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Чупурова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. Они декламировали любимые произведения русской классической литературы. Вероника Шухова и Анна Писаренко представляли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Ижморский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 на областном кон</w:t>
      </w:r>
      <w:r>
        <w:rPr>
          <w:rFonts w:ascii="Times New Roman CYR" w:eastAsia="Times New Roman CYR" w:hAnsi="Times New Roman CYR" w:cs="Times New Roman CYR"/>
          <w:sz w:val="24"/>
        </w:rPr>
        <w:t xml:space="preserve">курсе чтецов прозы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Живая классика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Повышение квалификации педагогов (курсы) проводится также на региональном уровне, раз в три года,  учителя систематически их проходят. </w:t>
      </w:r>
    </w:p>
    <w:p w:rsidR="00353F7E" w:rsidRDefault="00270464">
      <w:pPr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Педагоги района  работают экспертами региональной предметной комиссии по проверке работ участников ОГЭ и ЕГЭ. Прежде чем войти в состав региональной комиссии, педагоги проходят специальное обучение на базе областного Центра мониторинга, сдают зачёт дистанц</w:t>
      </w:r>
      <w:r>
        <w:rPr>
          <w:rFonts w:ascii="Times New Roman CYR" w:eastAsia="Times New Roman CYR" w:hAnsi="Times New Roman CYR" w:cs="Times New Roman CYR"/>
          <w:sz w:val="24"/>
        </w:rPr>
        <w:t xml:space="preserve">ионно. Всё это, несомненно, играет большую роль для профессионального роста учителя. На заседаниях РМО они делятся новинками, полученными на семинарах 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.К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емерово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. В последние годы  по русскому и английскому языкам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Ижморский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 представляли следующие э</w:t>
      </w:r>
      <w:r>
        <w:rPr>
          <w:rFonts w:ascii="Times New Roman CYR" w:eastAsia="Times New Roman CYR" w:hAnsi="Times New Roman CYR" w:cs="Times New Roman CYR"/>
          <w:sz w:val="24"/>
        </w:rPr>
        <w:t xml:space="preserve">ксперты:  </w:t>
      </w:r>
      <w:proofErr w:type="gramStart"/>
      <w:r>
        <w:rPr>
          <w:rFonts w:ascii="Times New Roman CYR" w:eastAsia="Times New Roman CYR" w:hAnsi="Times New Roman CYR" w:cs="Times New Roman CYR"/>
          <w:i/>
          <w:sz w:val="24"/>
        </w:rPr>
        <w:t xml:space="preserve">Т.И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Дерганова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., учитель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Колыонская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</w:t>
      </w:r>
      <w:r>
        <w:rPr>
          <w:rFonts w:ascii="Times New Roman" w:eastAsia="Times New Roman" w:hAnsi="Times New Roman" w:cs="Times New Roman"/>
          <w:i/>
          <w:sz w:val="24"/>
        </w:rPr>
        <w:t xml:space="preserve">»,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Н.В.Сморокова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, учитель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</w:t>
      </w:r>
      <w:r>
        <w:rPr>
          <w:rFonts w:ascii="Times New Roman" w:eastAsia="Times New Roman" w:hAnsi="Times New Roman" w:cs="Times New Roman"/>
          <w:i/>
          <w:sz w:val="24"/>
        </w:rPr>
        <w:t xml:space="preserve">», 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Н.А. Кривошеева, учитель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ООШ№2»,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О.В.Носкова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, учитель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ООШ№2»,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О.Н.Свинчукова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>, у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читель русского языка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 CYR" w:eastAsia="Times New Roman CYR" w:hAnsi="Times New Roman CYR" w:cs="Times New Roman CYR"/>
          <w:i/>
          <w:sz w:val="24"/>
        </w:rPr>
        <w:t>Троицкая СОШ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»</w:t>
      </w:r>
      <w:r>
        <w:rPr>
          <w:rFonts w:ascii="Times New Roman" w:eastAsia="Times New Roman" w:hAnsi="Times New Roman" w:cs="Times New Roman"/>
          <w:i/>
          <w:sz w:val="24"/>
        </w:rPr>
        <w:t xml:space="preserve">,  </w:t>
      </w:r>
      <w:r>
        <w:rPr>
          <w:rFonts w:ascii="Times New Roman CYR" w:eastAsia="Times New Roman CYR" w:hAnsi="Times New Roman CYR" w:cs="Times New Roman CYR"/>
          <w:i/>
          <w:sz w:val="24"/>
        </w:rPr>
        <w:t xml:space="preserve">О.В. Медведева, учитель английского языка МБОУ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i/>
          <w:sz w:val="24"/>
        </w:rPr>
        <w:t>Ижморская</w:t>
      </w:r>
      <w:proofErr w:type="spellEnd"/>
      <w:r>
        <w:rPr>
          <w:rFonts w:ascii="Times New Roman CYR" w:eastAsia="Times New Roman CYR" w:hAnsi="Times New Roman CYR" w:cs="Times New Roman CYR"/>
          <w:i/>
          <w:sz w:val="24"/>
        </w:rPr>
        <w:t xml:space="preserve"> СОШ№1»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Самые активные  участники  работы районного методического объединения за прошедший 2016-2017 учебный год были поощрены благодарственными письмами управ</w:t>
      </w:r>
      <w:r>
        <w:rPr>
          <w:rFonts w:ascii="Times New Roman CYR" w:eastAsia="Times New Roman CYR" w:hAnsi="Times New Roman CYR" w:cs="Times New Roman CYR"/>
          <w:sz w:val="24"/>
        </w:rPr>
        <w:t xml:space="preserve">ления образования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Ижморского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района. </w:t>
      </w:r>
    </w:p>
    <w:p w:rsidR="00353F7E" w:rsidRDefault="00270464">
      <w:pPr>
        <w:ind w:left="-567"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В преддверии нового учебного года  хотелось бы поблагодарить педагогов за их труд и пожелать успехов в решении новых задач, полёта мысли в их творческом интеллектуальном труде.</w:t>
      </w:r>
    </w:p>
    <w:p w:rsidR="00353F7E" w:rsidRDefault="00270464">
      <w:pPr>
        <w:spacing w:before="100" w:after="100" w:line="240" w:lineRule="auto"/>
        <w:ind w:left="-567" w:firstLine="567"/>
        <w:jc w:val="right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Н.Сморокова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, руководитель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районного</w:t>
      </w:r>
      <w:proofErr w:type="gramEnd"/>
    </w:p>
    <w:p w:rsidR="00353F7E" w:rsidRDefault="00270464">
      <w:pPr>
        <w:spacing w:before="100" w:after="100" w:line="240" w:lineRule="auto"/>
        <w:ind w:left="-567" w:firstLine="567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методического объединения учителей гуманитарного</w:t>
      </w:r>
    </w:p>
    <w:p w:rsidR="00353F7E" w:rsidRDefault="00270464">
      <w:pPr>
        <w:spacing w:before="100" w:after="100" w:line="240" w:lineRule="auto"/>
        <w:ind w:left="-567" w:firstLine="567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цикла и </w:t>
      </w:r>
      <w:r>
        <w:rPr>
          <w:rFonts w:ascii="Calibri" w:eastAsia="Calibri" w:hAnsi="Calibri" w:cs="Calibri"/>
          <w:sz w:val="24"/>
        </w:rPr>
        <w:t>основ религиозной культуры светской этики.</w:t>
      </w:r>
    </w:p>
    <w:p w:rsidR="00353F7E" w:rsidRDefault="00353F7E">
      <w:pPr>
        <w:ind w:left="-567" w:firstLine="567"/>
        <w:jc w:val="both"/>
        <w:rPr>
          <w:rFonts w:ascii="Calibri" w:eastAsia="Calibri" w:hAnsi="Calibri" w:cs="Calibri"/>
          <w:sz w:val="24"/>
        </w:rPr>
      </w:pPr>
    </w:p>
    <w:p w:rsidR="00353F7E" w:rsidRDefault="00353F7E">
      <w:pPr>
        <w:rPr>
          <w:rFonts w:ascii="Calibri" w:eastAsia="Calibri" w:hAnsi="Calibri" w:cs="Calibri"/>
          <w:sz w:val="24"/>
        </w:rPr>
      </w:pPr>
    </w:p>
    <w:p w:rsidR="00353F7E" w:rsidRDefault="00353F7E">
      <w:pPr>
        <w:rPr>
          <w:rFonts w:ascii="Calibri" w:eastAsia="Calibri" w:hAnsi="Calibri" w:cs="Calibri"/>
          <w:sz w:val="24"/>
        </w:rPr>
      </w:pPr>
    </w:p>
    <w:sectPr w:rsidR="0035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7E"/>
    <w:rsid w:val="00270464"/>
    <w:rsid w:val="003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2019-12-13T07:25:00Z</dcterms:created>
  <dcterms:modified xsi:type="dcterms:W3CDTF">2019-12-13T07:25:00Z</dcterms:modified>
</cp:coreProperties>
</file>